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B5E89" w14:textId="73F636F7" w:rsidR="006D2C19" w:rsidRDefault="00AF7700">
      <w:pPr>
        <w:pBdr>
          <w:top w:val="nil"/>
          <w:left w:val="nil"/>
          <w:bottom w:val="nil"/>
          <w:right w:val="nil"/>
          <w:between w:val="nil"/>
        </w:pBdr>
        <w:spacing w:line="240" w:lineRule="auto"/>
        <w:ind w:left="4" w:hanging="6"/>
        <w:jc w:val="left"/>
        <w:rPr>
          <w:rFonts w:ascii="Times New Roman" w:eastAsia="Times New Roman" w:hAnsi="Times New Roman" w:cs="Times New Roman"/>
          <w:color w:val="0D0D0D"/>
          <w:sz w:val="60"/>
          <w:szCs w:val="60"/>
        </w:rPr>
      </w:pPr>
      <w:r>
        <w:rPr>
          <w:rFonts w:ascii="Times New Roman" w:eastAsia="Times New Roman" w:hAnsi="Times New Roman" w:cs="Times New Roman"/>
          <w:noProof/>
          <w:color w:val="0D0D0D"/>
          <w:sz w:val="60"/>
          <w:szCs w:val="60"/>
        </w:rPr>
        <w:drawing>
          <wp:anchor distT="0" distB="0" distL="114300" distR="114300" simplePos="0" relativeHeight="251660288" behindDoc="0" locked="0" layoutInCell="1" allowOverlap="1" wp14:anchorId="281BDA96" wp14:editId="39D4DF38">
            <wp:simplePos x="0" y="0"/>
            <wp:positionH relativeFrom="column">
              <wp:posOffset>3994785</wp:posOffset>
            </wp:positionH>
            <wp:positionV relativeFrom="paragraph">
              <wp:posOffset>-280035</wp:posOffset>
            </wp:positionV>
            <wp:extent cx="1442376" cy="1028700"/>
            <wp:effectExtent l="0" t="0" r="5715" b="0"/>
            <wp:wrapNone/>
            <wp:docPr id="15241791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2376"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695">
        <w:rPr>
          <w:rFonts w:eastAsia="Calibri"/>
          <w:noProof/>
          <w:color w:val="000000"/>
        </w:rPr>
        <w:drawing>
          <wp:anchor distT="0" distB="0" distL="114300" distR="114300" simplePos="0" relativeHeight="251658240" behindDoc="0" locked="0" layoutInCell="1" hidden="0" allowOverlap="1" wp14:anchorId="5B00C730" wp14:editId="794336A2">
            <wp:simplePos x="0" y="0"/>
            <wp:positionH relativeFrom="leftMargin">
              <wp:posOffset>1605280</wp:posOffset>
            </wp:positionH>
            <wp:positionV relativeFrom="topMargin">
              <wp:posOffset>504190</wp:posOffset>
            </wp:positionV>
            <wp:extent cx="979805" cy="990600"/>
            <wp:effectExtent l="0" t="0" r="0" b="0"/>
            <wp:wrapSquare wrapText="bothSides" distT="0" distB="0" distL="114300" distR="11430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79805" cy="990600"/>
                    </a:xfrm>
                    <a:prstGeom prst="rect">
                      <a:avLst/>
                    </a:prstGeom>
                    <a:ln/>
                  </pic:spPr>
                </pic:pic>
              </a:graphicData>
            </a:graphic>
          </wp:anchor>
        </w:drawing>
      </w:r>
      <w:r w:rsidR="00047695">
        <w:rPr>
          <w:rFonts w:eastAsia="Calibri"/>
          <w:noProof/>
          <w:color w:val="000000"/>
        </w:rPr>
        <w:drawing>
          <wp:anchor distT="0" distB="0" distL="114935" distR="114935" simplePos="0" relativeHeight="251659264" behindDoc="0" locked="0" layoutInCell="1" hidden="0" allowOverlap="1" wp14:anchorId="6C18417C" wp14:editId="1743E83D">
            <wp:simplePos x="0" y="0"/>
            <wp:positionH relativeFrom="leftMargin">
              <wp:posOffset>552450</wp:posOffset>
            </wp:positionH>
            <wp:positionV relativeFrom="page">
              <wp:posOffset>342900</wp:posOffset>
            </wp:positionV>
            <wp:extent cx="914400" cy="1333500"/>
            <wp:effectExtent l="0" t="0" r="0" b="0"/>
            <wp:wrapSquare wrapText="bothSides" distT="0" distB="0" distL="114935" distR="114935"/>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914400" cy="1333500"/>
                    </a:xfrm>
                    <a:prstGeom prst="rect">
                      <a:avLst/>
                    </a:prstGeom>
                    <a:ln/>
                  </pic:spPr>
                </pic:pic>
              </a:graphicData>
            </a:graphic>
            <wp14:sizeRelH relativeFrom="margin">
              <wp14:pctWidth>0</wp14:pctWidth>
            </wp14:sizeRelH>
          </wp:anchor>
        </w:drawing>
      </w:r>
      <w:r w:rsidR="00047695">
        <w:rPr>
          <w:rFonts w:ascii="Times New Roman" w:eastAsia="Times New Roman" w:hAnsi="Times New Roman" w:cs="Times New Roman"/>
          <w:color w:val="0D0D0D"/>
          <w:sz w:val="60"/>
          <w:szCs w:val="60"/>
        </w:rPr>
        <w:t xml:space="preserve">                          </w:t>
      </w:r>
    </w:p>
    <w:p w14:paraId="153A8317" w14:textId="77777777" w:rsidR="00AF7700" w:rsidRDefault="00AF7700">
      <w:pPr>
        <w:pBdr>
          <w:top w:val="nil"/>
          <w:left w:val="nil"/>
          <w:bottom w:val="nil"/>
          <w:right w:val="nil"/>
          <w:between w:val="nil"/>
        </w:pBdr>
        <w:spacing w:after="0" w:line="240" w:lineRule="auto"/>
        <w:ind w:left="4" w:hanging="6"/>
        <w:jc w:val="left"/>
        <w:rPr>
          <w:rFonts w:ascii="Times New Roman" w:eastAsia="Times New Roman" w:hAnsi="Times New Roman" w:cs="Times New Roman"/>
          <w:b/>
          <w:i/>
          <w:color w:val="0D0D0D"/>
          <w:sz w:val="60"/>
          <w:szCs w:val="60"/>
        </w:rPr>
      </w:pPr>
    </w:p>
    <w:p w14:paraId="197682E4" w14:textId="686F69CB" w:rsidR="006D2C19" w:rsidRDefault="007769EA">
      <w:pPr>
        <w:pBdr>
          <w:top w:val="nil"/>
          <w:left w:val="nil"/>
          <w:bottom w:val="nil"/>
          <w:right w:val="nil"/>
          <w:between w:val="nil"/>
        </w:pBdr>
        <w:spacing w:after="0" w:line="240" w:lineRule="auto"/>
        <w:ind w:left="4" w:hanging="6"/>
        <w:jc w:val="left"/>
        <w:rPr>
          <w:rFonts w:ascii="Times New Roman" w:eastAsia="Times New Roman" w:hAnsi="Times New Roman" w:cs="Times New Roman"/>
          <w:color w:val="0D0D0D"/>
          <w:sz w:val="60"/>
          <w:szCs w:val="60"/>
        </w:rPr>
      </w:pPr>
      <w:r>
        <w:rPr>
          <w:rFonts w:ascii="Times New Roman" w:eastAsia="Times New Roman" w:hAnsi="Times New Roman" w:cs="Times New Roman"/>
          <w:b/>
          <w:i/>
          <w:color w:val="0D0D0D"/>
          <w:sz w:val="60"/>
          <w:szCs w:val="60"/>
        </w:rPr>
        <w:t>C</w:t>
      </w:r>
      <w:r>
        <w:rPr>
          <w:rFonts w:ascii="Times New Roman" w:eastAsia="Times New Roman" w:hAnsi="Times New Roman" w:cs="Times New Roman"/>
          <w:b/>
          <w:i/>
          <w:color w:val="0D0D0D"/>
          <w:sz w:val="56"/>
          <w:szCs w:val="56"/>
        </w:rPr>
        <w:t>ittà di Modica</w:t>
      </w:r>
    </w:p>
    <w:p w14:paraId="7288257D" w14:textId="77777777" w:rsidR="006D2C19" w:rsidRDefault="007769EA">
      <w:pPr>
        <w:pBdr>
          <w:top w:val="nil"/>
          <w:left w:val="nil"/>
          <w:bottom w:val="nil"/>
          <w:right w:val="nil"/>
          <w:between w:val="nil"/>
        </w:pBdr>
        <w:spacing w:after="0" w:line="240" w:lineRule="auto"/>
        <w:ind w:left="0" w:hanging="2"/>
        <w:jc w:val="left"/>
        <w:rPr>
          <w:rFonts w:ascii="Times New Roman" w:eastAsia="Times New Roman" w:hAnsi="Times New Roman" w:cs="Times New Roman"/>
          <w:color w:val="0D0D0D"/>
        </w:rPr>
      </w:pPr>
      <w:r>
        <w:rPr>
          <w:rFonts w:ascii="Times New Roman" w:eastAsia="Times New Roman" w:hAnsi="Times New Roman" w:cs="Times New Roman"/>
          <w:b/>
          <w:i/>
          <w:color w:val="0D0D0D"/>
        </w:rPr>
        <w:t xml:space="preserve">        </w:t>
      </w:r>
      <w:hyperlink r:id="rId12">
        <w:r>
          <w:rPr>
            <w:rFonts w:ascii="Times New Roman" w:eastAsia="Times New Roman" w:hAnsi="Times New Roman" w:cs="Times New Roman"/>
            <w:b/>
            <w:i/>
            <w:color w:val="0563C1"/>
            <w:u w:val="single"/>
          </w:rPr>
          <w:t>www.comune.modica.gov.it</w:t>
        </w:r>
      </w:hyperlink>
    </w:p>
    <w:p w14:paraId="1C9F683C" w14:textId="77777777" w:rsidR="00B302EB" w:rsidRDefault="00B302EB">
      <w:pPr>
        <w:pBdr>
          <w:top w:val="nil"/>
          <w:left w:val="nil"/>
          <w:bottom w:val="nil"/>
          <w:right w:val="nil"/>
          <w:between w:val="nil"/>
        </w:pBdr>
        <w:spacing w:after="0" w:line="240" w:lineRule="auto"/>
        <w:ind w:left="0" w:hanging="2"/>
        <w:jc w:val="left"/>
        <w:rPr>
          <w:rFonts w:ascii="Times New Roman" w:eastAsia="Times New Roman" w:hAnsi="Times New Roman" w:cs="Times New Roman"/>
          <w:b/>
          <w:i/>
          <w:color w:val="0D0D0D"/>
          <w:sz w:val="20"/>
          <w:szCs w:val="20"/>
        </w:rPr>
      </w:pPr>
    </w:p>
    <w:p w14:paraId="6E84FDB0" w14:textId="77777777" w:rsidR="00B302EB" w:rsidRDefault="00B302EB">
      <w:pPr>
        <w:pBdr>
          <w:top w:val="nil"/>
          <w:left w:val="nil"/>
          <w:bottom w:val="nil"/>
          <w:right w:val="nil"/>
          <w:between w:val="nil"/>
        </w:pBdr>
        <w:spacing w:after="0" w:line="240" w:lineRule="auto"/>
        <w:ind w:left="0" w:hanging="2"/>
        <w:jc w:val="left"/>
        <w:rPr>
          <w:rFonts w:ascii="Times New Roman" w:eastAsia="Times New Roman" w:hAnsi="Times New Roman" w:cs="Times New Roman"/>
          <w:b/>
          <w:i/>
          <w:color w:val="0D0D0D"/>
          <w:sz w:val="20"/>
          <w:szCs w:val="20"/>
        </w:rPr>
      </w:pPr>
    </w:p>
    <w:p w14:paraId="7813BC59" w14:textId="77777777" w:rsidR="00BC3DD6" w:rsidRPr="00EC0773" w:rsidRDefault="00BC3DD6" w:rsidP="00752500">
      <w:pPr>
        <w:spacing w:after="0" w:line="300" w:lineRule="atLeast"/>
        <w:ind w:left="2" w:hanging="4"/>
        <w:jc w:val="center"/>
        <w:rPr>
          <w:rFonts w:ascii="Times New Roman" w:eastAsia="Times New Roman" w:hAnsi="Times New Roman" w:cs="Times New Roman"/>
          <w:b/>
          <w:bCs/>
          <w:color w:val="000000"/>
          <w:kern w:val="0"/>
          <w:sz w:val="40"/>
          <w:szCs w:val="40"/>
          <w:lang w:eastAsia="it-IT"/>
        </w:rPr>
      </w:pPr>
      <w:r w:rsidRPr="00EC0773">
        <w:rPr>
          <w:rFonts w:ascii="Times New Roman" w:eastAsia="Times New Roman" w:hAnsi="Times New Roman" w:cs="Times New Roman"/>
          <w:b/>
          <w:bCs/>
          <w:color w:val="000000"/>
          <w:kern w:val="0"/>
          <w:sz w:val="40"/>
          <w:szCs w:val="40"/>
          <w:lang w:eastAsia="it-IT"/>
        </w:rPr>
        <w:t xml:space="preserve">AVVISO PUBBLICO  </w:t>
      </w:r>
    </w:p>
    <w:p w14:paraId="282D9127" w14:textId="1FB1F416" w:rsidR="00BC3DD6" w:rsidRPr="00EC0773" w:rsidRDefault="00BC3DD6" w:rsidP="00752500">
      <w:pPr>
        <w:spacing w:after="0" w:line="300" w:lineRule="atLeast"/>
        <w:ind w:left="2" w:hanging="4"/>
        <w:jc w:val="center"/>
        <w:rPr>
          <w:rFonts w:ascii="Times New Roman" w:eastAsia="Times New Roman" w:hAnsi="Times New Roman" w:cs="Times New Roman"/>
          <w:b/>
          <w:bCs/>
          <w:color w:val="000000"/>
          <w:kern w:val="0"/>
          <w:sz w:val="40"/>
          <w:szCs w:val="40"/>
          <w:lang w:eastAsia="it-IT"/>
        </w:rPr>
      </w:pPr>
      <w:r w:rsidRPr="00EC0773">
        <w:rPr>
          <w:rFonts w:ascii="Times New Roman" w:eastAsia="Times New Roman" w:hAnsi="Times New Roman" w:cs="Times New Roman"/>
          <w:b/>
          <w:bCs/>
          <w:color w:val="000000"/>
          <w:kern w:val="0"/>
          <w:sz w:val="40"/>
          <w:szCs w:val="40"/>
          <w:lang w:eastAsia="it-IT"/>
        </w:rPr>
        <w:t xml:space="preserve"> “BAROCCO IN FIORE MODICA</w:t>
      </w:r>
      <w:r w:rsidR="00227F92" w:rsidRPr="00EC0773">
        <w:rPr>
          <w:rFonts w:ascii="Times New Roman" w:eastAsia="Times New Roman" w:hAnsi="Times New Roman" w:cs="Times New Roman"/>
          <w:b/>
          <w:bCs/>
          <w:color w:val="000000"/>
          <w:kern w:val="0"/>
          <w:sz w:val="40"/>
          <w:szCs w:val="40"/>
          <w:lang w:eastAsia="it-IT"/>
        </w:rPr>
        <w:t xml:space="preserve"> 2026</w:t>
      </w:r>
      <w:r w:rsidRPr="00EC0773">
        <w:rPr>
          <w:rFonts w:ascii="Times New Roman" w:eastAsia="Times New Roman" w:hAnsi="Times New Roman" w:cs="Times New Roman"/>
          <w:b/>
          <w:bCs/>
          <w:color w:val="000000"/>
          <w:kern w:val="0"/>
          <w:sz w:val="40"/>
          <w:szCs w:val="40"/>
          <w:lang w:eastAsia="it-IT"/>
        </w:rPr>
        <w:t>”</w:t>
      </w:r>
    </w:p>
    <w:p w14:paraId="77265184" w14:textId="75EBDE4F" w:rsidR="00BC3DD6" w:rsidRPr="00EC0773" w:rsidRDefault="00EC0773" w:rsidP="00EC0773">
      <w:pPr>
        <w:spacing w:after="0" w:line="300" w:lineRule="atLeast"/>
        <w:ind w:left="0" w:hanging="2"/>
        <w:jc w:val="center"/>
        <w:rPr>
          <w:rFonts w:ascii="Times New Roman" w:eastAsia="Times New Roman" w:hAnsi="Times New Roman" w:cs="Times New Roman"/>
          <w:b/>
          <w:bCs/>
          <w:color w:val="000000"/>
          <w:kern w:val="0"/>
          <w:lang w:eastAsia="it-IT"/>
        </w:rPr>
      </w:pPr>
      <w:r w:rsidRPr="00EC0773">
        <w:rPr>
          <w:rFonts w:ascii="Times New Roman" w:eastAsia="Times New Roman" w:hAnsi="Times New Roman" w:cs="Times New Roman"/>
          <w:b/>
          <w:bCs/>
          <w:color w:val="000000"/>
          <w:kern w:val="0"/>
          <w:lang w:eastAsia="it-IT"/>
        </w:rPr>
        <w:t>(approvato con determina n. 917 del 28/04/2026)</w:t>
      </w:r>
    </w:p>
    <w:p w14:paraId="5B246F45" w14:textId="77777777" w:rsidR="00BC3DD6" w:rsidRPr="003C1C70" w:rsidRDefault="00BC3DD6" w:rsidP="00752500">
      <w:pPr>
        <w:spacing w:after="0" w:line="300" w:lineRule="atLeast"/>
        <w:ind w:left="2" w:hanging="4"/>
        <w:jc w:val="center"/>
        <w:rPr>
          <w:rFonts w:ascii="Times New Roman" w:eastAsia="Times New Roman" w:hAnsi="Times New Roman" w:cs="Times New Roman"/>
          <w:color w:val="000000"/>
          <w:kern w:val="0"/>
          <w:sz w:val="40"/>
          <w:szCs w:val="40"/>
          <w:lang w:eastAsia="it-IT"/>
        </w:rPr>
      </w:pPr>
    </w:p>
    <w:p w14:paraId="141238AE" w14:textId="77777777" w:rsidR="00BC3DD6" w:rsidRPr="00EC0773" w:rsidRDefault="00BC3DD6" w:rsidP="00752500">
      <w:pPr>
        <w:spacing w:after="0" w:line="300" w:lineRule="atLeast"/>
        <w:ind w:left="2" w:hanging="4"/>
        <w:jc w:val="center"/>
        <w:rPr>
          <w:rFonts w:ascii="Times New Roman" w:eastAsia="Times New Roman" w:hAnsi="Times New Roman" w:cs="Times New Roman"/>
          <w:b/>
          <w:bCs/>
          <w:color w:val="000000"/>
          <w:kern w:val="0"/>
          <w:sz w:val="40"/>
          <w:szCs w:val="40"/>
          <w:lang w:eastAsia="it-IT"/>
        </w:rPr>
      </w:pPr>
      <w:r w:rsidRPr="00EC0773">
        <w:rPr>
          <w:rFonts w:ascii="Times New Roman" w:eastAsia="Times New Roman" w:hAnsi="Times New Roman" w:cs="Times New Roman"/>
          <w:b/>
          <w:bCs/>
          <w:color w:val="000000"/>
          <w:kern w:val="0"/>
          <w:sz w:val="40"/>
          <w:szCs w:val="40"/>
          <w:lang w:eastAsia="it-IT"/>
        </w:rPr>
        <w:t xml:space="preserve">MANIFESTAZIONE A PREMI </w:t>
      </w:r>
      <w:bookmarkStart w:id="0" w:name="_Hlk195616103"/>
      <w:r w:rsidRPr="00EC0773">
        <w:rPr>
          <w:rFonts w:ascii="Times New Roman" w:eastAsia="Times New Roman" w:hAnsi="Times New Roman" w:cs="Times New Roman"/>
          <w:b/>
          <w:bCs/>
          <w:color w:val="000000"/>
          <w:kern w:val="0"/>
          <w:sz w:val="40"/>
          <w:szCs w:val="40"/>
          <w:lang w:eastAsia="it-IT"/>
        </w:rPr>
        <w:t>PER LA VALORIZZAZIONE</w:t>
      </w:r>
    </w:p>
    <w:p w14:paraId="1A152B47" w14:textId="77777777" w:rsidR="00BC3DD6" w:rsidRPr="00EC0773" w:rsidRDefault="00BC3DD6" w:rsidP="00752500">
      <w:pPr>
        <w:spacing w:after="0" w:line="300" w:lineRule="atLeast"/>
        <w:ind w:left="2" w:hanging="4"/>
        <w:jc w:val="center"/>
        <w:rPr>
          <w:rFonts w:ascii="Times New Roman" w:eastAsia="Times New Roman" w:hAnsi="Times New Roman" w:cs="Times New Roman"/>
          <w:b/>
          <w:bCs/>
          <w:color w:val="000000"/>
          <w:kern w:val="0"/>
          <w:sz w:val="40"/>
          <w:szCs w:val="40"/>
          <w:lang w:eastAsia="it-IT"/>
        </w:rPr>
      </w:pPr>
      <w:r w:rsidRPr="00EC0773">
        <w:rPr>
          <w:rFonts w:ascii="Times New Roman" w:eastAsia="Times New Roman" w:hAnsi="Times New Roman" w:cs="Times New Roman"/>
          <w:b/>
          <w:bCs/>
          <w:color w:val="000000"/>
          <w:kern w:val="0"/>
          <w:sz w:val="40"/>
          <w:szCs w:val="40"/>
          <w:lang w:eastAsia="it-IT"/>
        </w:rPr>
        <w:t>DEL VERDE URBANO PRIVATO, DELLE SCUOLE E DELLE ASSOCIAZIONI</w:t>
      </w:r>
    </w:p>
    <w:p w14:paraId="392A01E2" w14:textId="77777777" w:rsidR="00BC3DD6" w:rsidRPr="00EC0773" w:rsidRDefault="00BC3DD6" w:rsidP="00752500">
      <w:pPr>
        <w:spacing w:after="0" w:line="300" w:lineRule="atLeast"/>
        <w:ind w:left="2" w:hanging="4"/>
        <w:jc w:val="center"/>
        <w:rPr>
          <w:rFonts w:ascii="Times New Roman" w:eastAsia="Times New Roman" w:hAnsi="Times New Roman" w:cs="Times New Roman"/>
          <w:color w:val="000000"/>
          <w:kern w:val="0"/>
          <w:sz w:val="40"/>
          <w:szCs w:val="40"/>
          <w:lang w:eastAsia="it-IT"/>
        </w:rPr>
      </w:pPr>
      <w:r w:rsidRPr="00EC0773">
        <w:rPr>
          <w:rFonts w:ascii="Times New Roman" w:eastAsia="Times New Roman" w:hAnsi="Times New Roman" w:cs="Times New Roman"/>
          <w:b/>
          <w:bCs/>
          <w:color w:val="000000"/>
          <w:kern w:val="0"/>
          <w:sz w:val="40"/>
          <w:szCs w:val="40"/>
          <w:lang w:eastAsia="it-IT"/>
        </w:rPr>
        <w:t>NEL CENTRO STORICO</w:t>
      </w:r>
    </w:p>
    <w:bookmarkEnd w:id="0"/>
    <w:p w14:paraId="1B9712B2" w14:textId="77777777" w:rsidR="00BC3DD6" w:rsidRDefault="00BC3DD6" w:rsidP="00752500">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r>
        <w:rPr>
          <w:rFonts w:ascii="Times New Roman" w:eastAsia="Times New Roman" w:hAnsi="Times New Roman" w:cs="Times New Roman"/>
          <w:b/>
          <w:bCs/>
          <w:color w:val="000000"/>
          <w:kern w:val="0"/>
          <w:sz w:val="27"/>
          <w:szCs w:val="27"/>
          <w:lang w:eastAsia="it-IT"/>
        </w:rPr>
        <w:t>…………………</w:t>
      </w:r>
    </w:p>
    <w:p w14:paraId="2C835359" w14:textId="77777777" w:rsidR="00BC3DD6" w:rsidRDefault="00BC3DD6" w:rsidP="00752500">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p>
    <w:p w14:paraId="0DB4F71B" w14:textId="77777777" w:rsidR="00BC3DD6" w:rsidRPr="00BC3DD6" w:rsidRDefault="00BC3DD6" w:rsidP="00752500">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r w:rsidRPr="00BC3DD6">
        <w:rPr>
          <w:rFonts w:ascii="Times New Roman" w:eastAsia="Times New Roman" w:hAnsi="Times New Roman" w:cs="Times New Roman"/>
          <w:b/>
          <w:bCs/>
          <w:color w:val="000000"/>
          <w:kern w:val="0"/>
          <w:sz w:val="27"/>
          <w:szCs w:val="27"/>
          <w:lang w:eastAsia="it-IT"/>
        </w:rPr>
        <w:t>1. Premessa</w:t>
      </w:r>
    </w:p>
    <w:p w14:paraId="72788260"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bookmarkStart w:id="1" w:name="_Hlk195616266"/>
      <w:r w:rsidRPr="00EC0773">
        <w:rPr>
          <w:rFonts w:ascii="Times New Roman" w:eastAsia="Times New Roman" w:hAnsi="Times New Roman" w:cs="Times New Roman"/>
          <w:b/>
          <w:color w:val="000000"/>
          <w:kern w:val="0"/>
          <w:sz w:val="20"/>
          <w:szCs w:val="20"/>
          <w:lang w:eastAsia="it-IT"/>
        </w:rPr>
        <w:t>Il Comune di Modica</w:t>
      </w:r>
      <w:r w:rsidRPr="00372514">
        <w:rPr>
          <w:rFonts w:ascii="Times New Roman" w:eastAsia="Times New Roman" w:hAnsi="Times New Roman" w:cs="Times New Roman"/>
          <w:color w:val="000000"/>
          <w:kern w:val="0"/>
          <w:sz w:val="20"/>
          <w:szCs w:val="20"/>
          <w:lang w:eastAsia="it-IT"/>
        </w:rPr>
        <w:t xml:space="preserve"> intende promuovere la manifestazione </w:t>
      </w:r>
      <w:r w:rsidRPr="00372514">
        <w:rPr>
          <w:rFonts w:ascii="Times New Roman" w:eastAsia="Times New Roman" w:hAnsi="Times New Roman" w:cs="Times New Roman"/>
          <w:b/>
          <w:bCs/>
          <w:color w:val="000000"/>
          <w:kern w:val="0"/>
          <w:sz w:val="20"/>
          <w:szCs w:val="20"/>
          <w:lang w:eastAsia="it-IT"/>
        </w:rPr>
        <w:t>"Barocco in fiore Modica",</w:t>
      </w:r>
      <w:r w:rsidRPr="00372514">
        <w:rPr>
          <w:rFonts w:ascii="Times New Roman" w:eastAsia="Times New Roman" w:hAnsi="Times New Roman" w:cs="Times New Roman"/>
          <w:color w:val="000000"/>
          <w:kern w:val="0"/>
          <w:sz w:val="20"/>
          <w:szCs w:val="20"/>
          <w:lang w:eastAsia="it-IT"/>
        </w:rPr>
        <w:t xml:space="preserve"> un'iniziativa aperta a tutti i cittadini, alle scuole e alle associazioni del centro storico con l’obiettivo di riportare la natura in città, migliorare l’estetica urbana e favorire la biodiversità attraverso l’installazione di vasi nei balconi, la creazione di aiuole, di giardini o altre aree private o pubbliche.</w:t>
      </w:r>
    </w:p>
    <w:p w14:paraId="142E863A"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Il progetto nasce dalla necessità di contrastare il crescente degrado ambientale urbano, caratterizzato dalla riduzione degli spazi verdi e dall’incremento di superfici impermeabili che impediscono l’infiltrazione naturale dell’acqua nel suolo. La carenza di vegetazione non solo incide sulla qualità estetica della città, ma ha un impatto negativo sul microclima locale, contribuendo al fenomeno dell’isola di calore urbano e riducendo la capacità del suolo di trattenere e regolare il deflusso delle acque meteoriche.</w:t>
      </w:r>
    </w:p>
    <w:p w14:paraId="57E02188" w14:textId="00CDB69E"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Uno degli obiettivi principali della manifestazione è quello di migliorare il bilancio idrico cittadino, limitando il deflusso delle acque meteoriche nel sistema fognario e contribuendo alla regolazione naturale delle piogge. Ciò si traduce in un minore stress per il sistema di depurazione, evitando il sovraccarico dell’impianto durante gli eventi meteorici intensi e migliorando l’efficienza della gestione delle acque reflue urbane</w:t>
      </w:r>
      <w:r w:rsidR="005A2B70" w:rsidRPr="00372514">
        <w:rPr>
          <w:rFonts w:ascii="Times New Roman" w:eastAsia="Times New Roman" w:hAnsi="Times New Roman" w:cs="Times New Roman"/>
          <w:color w:val="000000"/>
          <w:kern w:val="0"/>
          <w:sz w:val="20"/>
          <w:szCs w:val="20"/>
          <w:lang w:eastAsia="it-IT"/>
        </w:rPr>
        <w:t>;</w:t>
      </w:r>
    </w:p>
    <w:p w14:paraId="4C733CAA"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Inoltre, il progetto intende rafforzare la collaborazione tra cittadini, istituti scolastici e associazioni locali per promuovere la cultura del verde e della sostenibilità ambientale, stimolando il senso civico e il rispetto per il territorio.</w:t>
      </w:r>
    </w:p>
    <w:p w14:paraId="297C1748" w14:textId="77777777" w:rsidR="00BC3DD6" w:rsidRPr="00BC3DD6" w:rsidRDefault="00BC3DD6" w:rsidP="00372514">
      <w:pPr>
        <w:spacing w:after="0" w:line="300" w:lineRule="atLeast"/>
        <w:ind w:left="0" w:hanging="2"/>
        <w:rPr>
          <w:rFonts w:ascii="Times New Roman" w:eastAsia="Times New Roman" w:hAnsi="Times New Roman" w:cs="Times New Roman"/>
          <w:color w:val="000000"/>
          <w:kern w:val="0"/>
          <w:lang w:eastAsia="it-IT"/>
        </w:rPr>
      </w:pPr>
    </w:p>
    <w:bookmarkEnd w:id="1"/>
    <w:p w14:paraId="7BEB32ED" w14:textId="77777777" w:rsidR="00BC3DD6" w:rsidRPr="00BC3DD6" w:rsidRDefault="00BC3DD6"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r w:rsidRPr="00BC3DD6">
        <w:rPr>
          <w:rFonts w:ascii="Times New Roman" w:eastAsia="Times New Roman" w:hAnsi="Times New Roman" w:cs="Times New Roman"/>
          <w:b/>
          <w:bCs/>
          <w:color w:val="000000"/>
          <w:kern w:val="0"/>
          <w:sz w:val="27"/>
          <w:szCs w:val="27"/>
          <w:lang w:eastAsia="it-IT"/>
        </w:rPr>
        <w:t>2. Obiettivi della manifestazione</w:t>
      </w:r>
    </w:p>
    <w:p w14:paraId="090DA0E4" w14:textId="77777777" w:rsidR="00BC3DD6" w:rsidRPr="00372514" w:rsidRDefault="00BC3DD6" w:rsidP="00372514">
      <w:pPr>
        <w:numPr>
          <w:ilvl w:val="0"/>
          <w:numId w:val="7"/>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Incrementare il verde urbano attraverso l’uso di piante ornamentali, arbusti e fiori nel centro storico;</w:t>
      </w:r>
    </w:p>
    <w:p w14:paraId="6AE208CB" w14:textId="77777777" w:rsidR="00BC3DD6" w:rsidRPr="00372514" w:rsidRDefault="00BC3DD6" w:rsidP="00372514">
      <w:pPr>
        <w:numPr>
          <w:ilvl w:val="0"/>
          <w:numId w:val="7"/>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Coinvolgere scuole e associazioni in attività di sensibilizzazione e cura dell’ambiente urbano;</w:t>
      </w:r>
    </w:p>
    <w:p w14:paraId="7C7835E6" w14:textId="77777777" w:rsidR="00BC3DD6" w:rsidRPr="00372514" w:rsidRDefault="00BC3DD6" w:rsidP="00372514">
      <w:pPr>
        <w:numPr>
          <w:ilvl w:val="0"/>
          <w:numId w:val="7"/>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Favorire la presenza di insetti impollinatori, migliorando la biodiversità locale;</w:t>
      </w:r>
    </w:p>
    <w:p w14:paraId="2AB8B6F6" w14:textId="328AE2C8" w:rsidR="00BC3DD6" w:rsidRPr="00372514" w:rsidRDefault="00BC3DD6" w:rsidP="00372514">
      <w:pPr>
        <w:numPr>
          <w:ilvl w:val="0"/>
          <w:numId w:val="7"/>
        </w:numPr>
        <w:spacing w:after="0" w:line="300" w:lineRule="atLeast"/>
        <w:ind w:leftChars="0" w:left="0" w:right="0" w:firstLineChars="0" w:firstLine="0"/>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Migliorare la gestione idrica cittadina riducendo l’impatto del deflusso superficiale dell’acqua</w:t>
      </w:r>
      <w:r w:rsidR="00372514">
        <w:rPr>
          <w:rFonts w:ascii="Times New Roman" w:eastAsia="Times New Roman" w:hAnsi="Times New Roman" w:cs="Times New Roman"/>
          <w:color w:val="000000"/>
          <w:kern w:val="0"/>
          <w:sz w:val="20"/>
          <w:szCs w:val="20"/>
          <w:lang w:eastAsia="it-IT"/>
        </w:rPr>
        <w:t xml:space="preserve"> </w:t>
      </w:r>
      <w:r w:rsidRPr="00372514">
        <w:rPr>
          <w:rFonts w:ascii="Times New Roman" w:eastAsia="Times New Roman" w:hAnsi="Times New Roman" w:cs="Times New Roman"/>
          <w:color w:val="000000"/>
          <w:kern w:val="0"/>
          <w:sz w:val="20"/>
          <w:szCs w:val="20"/>
          <w:lang w:eastAsia="it-IT"/>
        </w:rPr>
        <w:t>piovana;</w:t>
      </w:r>
    </w:p>
    <w:p w14:paraId="0B4FBF55" w14:textId="77777777" w:rsidR="00BC3DD6" w:rsidRPr="00372514" w:rsidRDefault="00BC3DD6" w:rsidP="00372514">
      <w:pPr>
        <w:numPr>
          <w:ilvl w:val="0"/>
          <w:numId w:val="7"/>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Contrastare il fenomeno dell’isola di calore urbano attraverso la presenza di vegetazione diffusa;</w:t>
      </w:r>
    </w:p>
    <w:p w14:paraId="0D6BC9B1" w14:textId="77777777" w:rsidR="00BC3DD6" w:rsidRPr="00372514" w:rsidRDefault="00BC3DD6" w:rsidP="00372514">
      <w:pPr>
        <w:numPr>
          <w:ilvl w:val="0"/>
          <w:numId w:val="7"/>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lastRenderedPageBreak/>
        <w:t>Abbellire il centro storico e promuovere la cultura della sostenibilità e del rispetto per l’ambiente;</w:t>
      </w:r>
    </w:p>
    <w:p w14:paraId="7B254C69" w14:textId="77777777" w:rsidR="00BC3DD6" w:rsidRDefault="00BC3DD6" w:rsidP="00372514">
      <w:pPr>
        <w:numPr>
          <w:ilvl w:val="0"/>
          <w:numId w:val="7"/>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Aumentare la permeabilità del suolo attraverso l’installazione di vasi su superfici impermeabilizzate.</w:t>
      </w:r>
    </w:p>
    <w:p w14:paraId="26A944E3" w14:textId="77777777" w:rsidR="00372514" w:rsidRPr="00372514" w:rsidRDefault="00372514" w:rsidP="00372514">
      <w:pPr>
        <w:spacing w:after="0" w:line="300" w:lineRule="atLeast"/>
        <w:ind w:leftChars="0" w:left="0" w:right="0" w:firstLineChars="0" w:firstLine="0"/>
        <w:textDirection w:val="lrTb"/>
        <w:textAlignment w:val="auto"/>
        <w:outlineLvl w:val="9"/>
        <w:rPr>
          <w:rFonts w:ascii="Times New Roman" w:eastAsia="Times New Roman" w:hAnsi="Times New Roman" w:cs="Times New Roman"/>
          <w:color w:val="000000"/>
          <w:kern w:val="0"/>
          <w:sz w:val="20"/>
          <w:szCs w:val="20"/>
          <w:lang w:eastAsia="it-IT"/>
        </w:rPr>
      </w:pPr>
    </w:p>
    <w:p w14:paraId="60F1526D" w14:textId="77777777" w:rsidR="00BC3DD6" w:rsidRPr="00BC3DD6" w:rsidRDefault="00BC3DD6"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r w:rsidRPr="00BC3DD6">
        <w:rPr>
          <w:rFonts w:ascii="Times New Roman" w:eastAsia="Times New Roman" w:hAnsi="Times New Roman" w:cs="Times New Roman"/>
          <w:b/>
          <w:bCs/>
          <w:color w:val="000000"/>
          <w:kern w:val="0"/>
          <w:sz w:val="28"/>
          <w:szCs w:val="28"/>
          <w:lang w:eastAsia="it-IT"/>
        </w:rPr>
        <w:t xml:space="preserve">3. </w:t>
      </w:r>
      <w:r w:rsidRPr="00BC3DD6">
        <w:rPr>
          <w:rFonts w:ascii="Times New Roman" w:eastAsia="Times New Roman" w:hAnsi="Times New Roman" w:cs="Times New Roman"/>
          <w:b/>
          <w:bCs/>
          <w:color w:val="000000"/>
          <w:kern w:val="0"/>
          <w:sz w:val="27"/>
          <w:szCs w:val="27"/>
          <w:lang w:eastAsia="it-IT"/>
        </w:rPr>
        <w:t>Piante da vaso autoctone consigliate</w:t>
      </w:r>
    </w:p>
    <w:p w14:paraId="24F40A39"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 xml:space="preserve">Si consiglia l’utilizzo di piante autoctone siciliane per favorire la biodiversità e l’adattabilità al clima locale. </w:t>
      </w:r>
    </w:p>
    <w:p w14:paraId="4138F264"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Le seguenti specie sono particolarmente adatte alla coltivazione in vaso nel contesto del centro storico di Modica:</w:t>
      </w:r>
    </w:p>
    <w:p w14:paraId="40B7BD52"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proofErr w:type="spellStart"/>
      <w:r w:rsidRPr="00372514">
        <w:rPr>
          <w:rFonts w:ascii="Times New Roman" w:eastAsia="Times New Roman" w:hAnsi="Times New Roman" w:cs="Times New Roman"/>
          <w:i/>
          <w:iCs/>
          <w:color w:val="000000"/>
          <w:kern w:val="0"/>
          <w:sz w:val="20"/>
          <w:szCs w:val="20"/>
          <w:lang w:eastAsia="it-IT"/>
        </w:rPr>
        <w:t>Rosmarinus</w:t>
      </w:r>
      <w:proofErr w:type="spellEnd"/>
      <w:r w:rsidRPr="00372514">
        <w:rPr>
          <w:rFonts w:ascii="Times New Roman" w:eastAsia="Times New Roman" w:hAnsi="Times New Roman" w:cs="Times New Roman"/>
          <w:i/>
          <w:iCs/>
          <w:color w:val="000000"/>
          <w:kern w:val="0"/>
          <w:sz w:val="20"/>
          <w:szCs w:val="20"/>
          <w:lang w:eastAsia="it-IT"/>
        </w:rPr>
        <w:t xml:space="preserve"> officinalis</w:t>
      </w:r>
      <w:r w:rsidRPr="00372514">
        <w:rPr>
          <w:rFonts w:ascii="Times New Roman" w:eastAsia="Times New Roman" w:hAnsi="Times New Roman" w:cs="Times New Roman"/>
          <w:color w:val="000000"/>
          <w:kern w:val="0"/>
          <w:sz w:val="20"/>
          <w:szCs w:val="20"/>
          <w:lang w:eastAsia="it-IT"/>
        </w:rPr>
        <w:t xml:space="preserve"> (Rosmarino) – Pianta aromatica perenne, resistente alla siccità e attrattiva per gli impollinatori.</w:t>
      </w:r>
    </w:p>
    <w:p w14:paraId="63E6C835"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i/>
          <w:iCs/>
          <w:color w:val="000000"/>
          <w:kern w:val="0"/>
          <w:sz w:val="20"/>
          <w:szCs w:val="20"/>
          <w:lang w:eastAsia="it-IT"/>
        </w:rPr>
        <w:t xml:space="preserve">Lavandula </w:t>
      </w:r>
      <w:proofErr w:type="spellStart"/>
      <w:r w:rsidRPr="00372514">
        <w:rPr>
          <w:rFonts w:ascii="Times New Roman" w:eastAsia="Times New Roman" w:hAnsi="Times New Roman" w:cs="Times New Roman"/>
          <w:i/>
          <w:iCs/>
          <w:color w:val="000000"/>
          <w:kern w:val="0"/>
          <w:sz w:val="20"/>
          <w:szCs w:val="20"/>
          <w:lang w:eastAsia="it-IT"/>
        </w:rPr>
        <w:t>stoechas</w:t>
      </w:r>
      <w:proofErr w:type="spellEnd"/>
      <w:r w:rsidRPr="00372514">
        <w:rPr>
          <w:rFonts w:ascii="Times New Roman" w:eastAsia="Times New Roman" w:hAnsi="Times New Roman" w:cs="Times New Roman"/>
          <w:color w:val="000000"/>
          <w:kern w:val="0"/>
          <w:sz w:val="20"/>
          <w:szCs w:val="20"/>
          <w:lang w:eastAsia="it-IT"/>
        </w:rPr>
        <w:t xml:space="preserve"> (Lavanda) – Arbusto profumato che favorisce la presenza di api e farfalle.</w:t>
      </w:r>
    </w:p>
    <w:p w14:paraId="279B75CB"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proofErr w:type="spellStart"/>
      <w:r w:rsidRPr="00372514">
        <w:rPr>
          <w:rFonts w:ascii="Times New Roman" w:eastAsia="Times New Roman" w:hAnsi="Times New Roman" w:cs="Times New Roman"/>
          <w:i/>
          <w:iCs/>
          <w:color w:val="000000"/>
          <w:kern w:val="0"/>
          <w:sz w:val="20"/>
          <w:szCs w:val="20"/>
          <w:lang w:eastAsia="it-IT"/>
        </w:rPr>
        <w:t>Myrtus</w:t>
      </w:r>
      <w:proofErr w:type="spellEnd"/>
      <w:r w:rsidRPr="00372514">
        <w:rPr>
          <w:rFonts w:ascii="Times New Roman" w:eastAsia="Times New Roman" w:hAnsi="Times New Roman" w:cs="Times New Roman"/>
          <w:i/>
          <w:iCs/>
          <w:color w:val="000000"/>
          <w:kern w:val="0"/>
          <w:sz w:val="20"/>
          <w:szCs w:val="20"/>
          <w:lang w:eastAsia="it-IT"/>
        </w:rPr>
        <w:t xml:space="preserve"> </w:t>
      </w:r>
      <w:proofErr w:type="spellStart"/>
      <w:r w:rsidRPr="00372514">
        <w:rPr>
          <w:rFonts w:ascii="Times New Roman" w:eastAsia="Times New Roman" w:hAnsi="Times New Roman" w:cs="Times New Roman"/>
          <w:i/>
          <w:iCs/>
          <w:color w:val="000000"/>
          <w:kern w:val="0"/>
          <w:sz w:val="20"/>
          <w:szCs w:val="20"/>
          <w:lang w:eastAsia="it-IT"/>
        </w:rPr>
        <w:t>communis</w:t>
      </w:r>
      <w:proofErr w:type="spellEnd"/>
      <w:r w:rsidRPr="00372514">
        <w:rPr>
          <w:rFonts w:ascii="Times New Roman" w:eastAsia="Times New Roman" w:hAnsi="Times New Roman" w:cs="Times New Roman"/>
          <w:color w:val="000000"/>
          <w:kern w:val="0"/>
          <w:sz w:val="20"/>
          <w:szCs w:val="20"/>
          <w:lang w:eastAsia="it-IT"/>
        </w:rPr>
        <w:t xml:space="preserve"> (Mirto) – Pianta mediterranea sempreverde con bacche aromatiche.</w:t>
      </w:r>
    </w:p>
    <w:p w14:paraId="1202ACBD"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i/>
          <w:iCs/>
          <w:color w:val="000000"/>
          <w:kern w:val="0"/>
          <w:sz w:val="20"/>
          <w:szCs w:val="20"/>
          <w:lang w:eastAsia="it-IT"/>
        </w:rPr>
        <w:t>Salvia officinalis</w:t>
      </w:r>
      <w:r w:rsidRPr="00372514">
        <w:rPr>
          <w:rFonts w:ascii="Times New Roman" w:eastAsia="Times New Roman" w:hAnsi="Times New Roman" w:cs="Times New Roman"/>
          <w:color w:val="000000"/>
          <w:kern w:val="0"/>
          <w:sz w:val="20"/>
          <w:szCs w:val="20"/>
          <w:lang w:eastAsia="it-IT"/>
        </w:rPr>
        <w:t xml:space="preserve"> (Salvia) – Erba aromatica con proprietà benefiche, ottima per la biodiversità.</w:t>
      </w:r>
    </w:p>
    <w:p w14:paraId="0BA986C9"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proofErr w:type="spellStart"/>
      <w:r w:rsidRPr="00372514">
        <w:rPr>
          <w:rFonts w:ascii="Times New Roman" w:eastAsia="Times New Roman" w:hAnsi="Times New Roman" w:cs="Times New Roman"/>
          <w:i/>
          <w:iCs/>
          <w:color w:val="000000"/>
          <w:kern w:val="0"/>
          <w:sz w:val="20"/>
          <w:szCs w:val="20"/>
          <w:lang w:eastAsia="it-IT"/>
        </w:rPr>
        <w:t>Thymus</w:t>
      </w:r>
      <w:proofErr w:type="spellEnd"/>
      <w:r w:rsidRPr="00372514">
        <w:rPr>
          <w:rFonts w:ascii="Times New Roman" w:eastAsia="Times New Roman" w:hAnsi="Times New Roman" w:cs="Times New Roman"/>
          <w:i/>
          <w:iCs/>
          <w:color w:val="000000"/>
          <w:kern w:val="0"/>
          <w:sz w:val="20"/>
          <w:szCs w:val="20"/>
          <w:lang w:eastAsia="it-IT"/>
        </w:rPr>
        <w:t xml:space="preserve"> </w:t>
      </w:r>
      <w:proofErr w:type="spellStart"/>
      <w:r w:rsidRPr="00372514">
        <w:rPr>
          <w:rFonts w:ascii="Times New Roman" w:eastAsia="Times New Roman" w:hAnsi="Times New Roman" w:cs="Times New Roman"/>
          <w:i/>
          <w:iCs/>
          <w:color w:val="000000"/>
          <w:kern w:val="0"/>
          <w:sz w:val="20"/>
          <w:szCs w:val="20"/>
          <w:lang w:eastAsia="it-IT"/>
        </w:rPr>
        <w:t>capitatus</w:t>
      </w:r>
      <w:proofErr w:type="spellEnd"/>
      <w:r w:rsidRPr="00372514">
        <w:rPr>
          <w:rFonts w:ascii="Times New Roman" w:eastAsia="Times New Roman" w:hAnsi="Times New Roman" w:cs="Times New Roman"/>
          <w:color w:val="000000"/>
          <w:kern w:val="0"/>
          <w:sz w:val="20"/>
          <w:szCs w:val="20"/>
          <w:lang w:eastAsia="it-IT"/>
        </w:rPr>
        <w:t xml:space="preserve"> (Timo selvatico) – Piccolo arbusto resistente che attira insetti utili.</w:t>
      </w:r>
    </w:p>
    <w:p w14:paraId="01A4825F"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i/>
          <w:iCs/>
          <w:color w:val="000000"/>
          <w:kern w:val="0"/>
          <w:sz w:val="20"/>
          <w:szCs w:val="20"/>
          <w:lang w:eastAsia="it-IT"/>
        </w:rPr>
        <w:t xml:space="preserve">Ruta </w:t>
      </w:r>
      <w:proofErr w:type="spellStart"/>
      <w:r w:rsidRPr="00372514">
        <w:rPr>
          <w:rFonts w:ascii="Times New Roman" w:eastAsia="Times New Roman" w:hAnsi="Times New Roman" w:cs="Times New Roman"/>
          <w:i/>
          <w:iCs/>
          <w:color w:val="000000"/>
          <w:kern w:val="0"/>
          <w:sz w:val="20"/>
          <w:szCs w:val="20"/>
          <w:lang w:eastAsia="it-IT"/>
        </w:rPr>
        <w:t>graveolens</w:t>
      </w:r>
      <w:proofErr w:type="spellEnd"/>
      <w:r w:rsidRPr="00372514">
        <w:rPr>
          <w:rFonts w:ascii="Times New Roman" w:eastAsia="Times New Roman" w:hAnsi="Times New Roman" w:cs="Times New Roman"/>
          <w:color w:val="000000"/>
          <w:kern w:val="0"/>
          <w:sz w:val="20"/>
          <w:szCs w:val="20"/>
          <w:lang w:eastAsia="it-IT"/>
        </w:rPr>
        <w:t xml:space="preserve"> (Ruta) – Pianta officinale con proprietà medicinali.</w:t>
      </w:r>
    </w:p>
    <w:p w14:paraId="1F2A3694"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proofErr w:type="spellStart"/>
      <w:r w:rsidRPr="00372514">
        <w:rPr>
          <w:rFonts w:ascii="Times New Roman" w:eastAsia="Times New Roman" w:hAnsi="Times New Roman" w:cs="Times New Roman"/>
          <w:i/>
          <w:iCs/>
          <w:color w:val="000000"/>
          <w:kern w:val="0"/>
          <w:sz w:val="20"/>
          <w:szCs w:val="20"/>
          <w:lang w:eastAsia="it-IT"/>
        </w:rPr>
        <w:t>Euphorbia</w:t>
      </w:r>
      <w:proofErr w:type="spellEnd"/>
      <w:r w:rsidRPr="00372514">
        <w:rPr>
          <w:rFonts w:ascii="Times New Roman" w:eastAsia="Times New Roman" w:hAnsi="Times New Roman" w:cs="Times New Roman"/>
          <w:i/>
          <w:iCs/>
          <w:color w:val="000000"/>
          <w:kern w:val="0"/>
          <w:sz w:val="20"/>
          <w:szCs w:val="20"/>
          <w:lang w:eastAsia="it-IT"/>
        </w:rPr>
        <w:t xml:space="preserve"> </w:t>
      </w:r>
      <w:proofErr w:type="spellStart"/>
      <w:r w:rsidRPr="00372514">
        <w:rPr>
          <w:rFonts w:ascii="Times New Roman" w:eastAsia="Times New Roman" w:hAnsi="Times New Roman" w:cs="Times New Roman"/>
          <w:i/>
          <w:iCs/>
          <w:color w:val="000000"/>
          <w:kern w:val="0"/>
          <w:sz w:val="20"/>
          <w:szCs w:val="20"/>
          <w:lang w:eastAsia="it-IT"/>
        </w:rPr>
        <w:t>dendroides</w:t>
      </w:r>
      <w:proofErr w:type="spellEnd"/>
      <w:r w:rsidRPr="00372514">
        <w:rPr>
          <w:rFonts w:ascii="Times New Roman" w:eastAsia="Times New Roman" w:hAnsi="Times New Roman" w:cs="Times New Roman"/>
          <w:color w:val="000000"/>
          <w:kern w:val="0"/>
          <w:sz w:val="20"/>
          <w:szCs w:val="20"/>
          <w:lang w:eastAsia="it-IT"/>
        </w:rPr>
        <w:t xml:space="preserve"> (Euforbia arborea) – Specie mediterranea rustica e decorativa.</w:t>
      </w:r>
    </w:p>
    <w:p w14:paraId="317C8ADC"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i/>
          <w:iCs/>
          <w:color w:val="000000"/>
          <w:kern w:val="0"/>
          <w:sz w:val="20"/>
          <w:szCs w:val="20"/>
          <w:lang w:eastAsia="it-IT"/>
        </w:rPr>
        <w:t xml:space="preserve">Santolina </w:t>
      </w:r>
      <w:proofErr w:type="spellStart"/>
      <w:r w:rsidRPr="00372514">
        <w:rPr>
          <w:rFonts w:ascii="Times New Roman" w:eastAsia="Times New Roman" w:hAnsi="Times New Roman" w:cs="Times New Roman"/>
          <w:i/>
          <w:iCs/>
          <w:color w:val="000000"/>
          <w:kern w:val="0"/>
          <w:sz w:val="20"/>
          <w:szCs w:val="20"/>
          <w:lang w:eastAsia="it-IT"/>
        </w:rPr>
        <w:t>cham</w:t>
      </w:r>
      <w:r w:rsidRPr="00372514">
        <w:rPr>
          <w:rFonts w:ascii="Times New Roman" w:eastAsia="Times New Roman" w:hAnsi="Times New Roman" w:cs="Times New Roman"/>
          <w:b/>
          <w:bCs/>
          <w:color w:val="000000"/>
          <w:kern w:val="0"/>
          <w:sz w:val="20"/>
          <w:szCs w:val="20"/>
          <w:lang w:eastAsia="it-IT"/>
        </w:rPr>
        <w:t>aecyparissus</w:t>
      </w:r>
      <w:proofErr w:type="spellEnd"/>
      <w:r w:rsidRPr="00372514">
        <w:rPr>
          <w:rFonts w:ascii="Times New Roman" w:eastAsia="Times New Roman" w:hAnsi="Times New Roman" w:cs="Times New Roman"/>
          <w:color w:val="000000"/>
          <w:kern w:val="0"/>
          <w:sz w:val="20"/>
          <w:szCs w:val="20"/>
          <w:lang w:eastAsia="it-IT"/>
        </w:rPr>
        <w:t xml:space="preserve"> (Santolina) – Arbusto dal fogliame argenteo e dai fiori gialli.</w:t>
      </w:r>
    </w:p>
    <w:p w14:paraId="11E7D6A8"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proofErr w:type="spellStart"/>
      <w:r w:rsidRPr="00372514">
        <w:rPr>
          <w:rFonts w:ascii="Times New Roman" w:eastAsia="Times New Roman" w:hAnsi="Times New Roman" w:cs="Times New Roman"/>
          <w:i/>
          <w:iCs/>
          <w:color w:val="000000"/>
          <w:kern w:val="0"/>
          <w:sz w:val="20"/>
          <w:szCs w:val="20"/>
          <w:lang w:eastAsia="it-IT"/>
        </w:rPr>
        <w:t>Helichrysum</w:t>
      </w:r>
      <w:proofErr w:type="spellEnd"/>
      <w:r w:rsidRPr="00372514">
        <w:rPr>
          <w:rFonts w:ascii="Times New Roman" w:eastAsia="Times New Roman" w:hAnsi="Times New Roman" w:cs="Times New Roman"/>
          <w:i/>
          <w:iCs/>
          <w:color w:val="000000"/>
          <w:kern w:val="0"/>
          <w:sz w:val="20"/>
          <w:szCs w:val="20"/>
          <w:lang w:eastAsia="it-IT"/>
        </w:rPr>
        <w:t xml:space="preserve"> </w:t>
      </w:r>
      <w:proofErr w:type="spellStart"/>
      <w:r w:rsidRPr="00372514">
        <w:rPr>
          <w:rFonts w:ascii="Times New Roman" w:eastAsia="Times New Roman" w:hAnsi="Times New Roman" w:cs="Times New Roman"/>
          <w:i/>
          <w:iCs/>
          <w:color w:val="000000"/>
          <w:kern w:val="0"/>
          <w:sz w:val="20"/>
          <w:szCs w:val="20"/>
          <w:lang w:eastAsia="it-IT"/>
        </w:rPr>
        <w:t>italicum</w:t>
      </w:r>
      <w:proofErr w:type="spellEnd"/>
      <w:r w:rsidRPr="00372514">
        <w:rPr>
          <w:rFonts w:ascii="Times New Roman" w:eastAsia="Times New Roman" w:hAnsi="Times New Roman" w:cs="Times New Roman"/>
          <w:color w:val="000000"/>
          <w:kern w:val="0"/>
          <w:sz w:val="20"/>
          <w:szCs w:val="20"/>
          <w:lang w:eastAsia="it-IT"/>
        </w:rPr>
        <w:t xml:space="preserve"> (Elicriso) – Pianta erbacea dal profumo caratteristico, utile contro l’erosione del suolo.</w:t>
      </w:r>
    </w:p>
    <w:p w14:paraId="062293C2"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i/>
          <w:iCs/>
          <w:color w:val="000000"/>
          <w:kern w:val="0"/>
          <w:sz w:val="20"/>
          <w:szCs w:val="20"/>
          <w:lang w:eastAsia="it-IT"/>
        </w:rPr>
        <w:t xml:space="preserve">Artemisia </w:t>
      </w:r>
      <w:proofErr w:type="spellStart"/>
      <w:r w:rsidRPr="00372514">
        <w:rPr>
          <w:rFonts w:ascii="Times New Roman" w:eastAsia="Times New Roman" w:hAnsi="Times New Roman" w:cs="Times New Roman"/>
          <w:i/>
          <w:iCs/>
          <w:color w:val="000000"/>
          <w:kern w:val="0"/>
          <w:sz w:val="20"/>
          <w:szCs w:val="20"/>
          <w:lang w:eastAsia="it-IT"/>
        </w:rPr>
        <w:t>arborescens</w:t>
      </w:r>
      <w:proofErr w:type="spellEnd"/>
      <w:r w:rsidRPr="00372514">
        <w:rPr>
          <w:rFonts w:ascii="Times New Roman" w:eastAsia="Times New Roman" w:hAnsi="Times New Roman" w:cs="Times New Roman"/>
          <w:color w:val="000000"/>
          <w:kern w:val="0"/>
          <w:sz w:val="20"/>
          <w:szCs w:val="20"/>
          <w:lang w:eastAsia="it-IT"/>
        </w:rPr>
        <w:t xml:space="preserve"> (Artemisia) – Pianta resistente alla siccità, dalle foglie argentate.</w:t>
      </w:r>
    </w:p>
    <w:p w14:paraId="778B3574"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proofErr w:type="spellStart"/>
      <w:r w:rsidRPr="00372514">
        <w:rPr>
          <w:rFonts w:ascii="Times New Roman" w:eastAsia="Times New Roman" w:hAnsi="Times New Roman" w:cs="Times New Roman"/>
          <w:i/>
          <w:iCs/>
          <w:color w:val="000000"/>
          <w:kern w:val="0"/>
          <w:sz w:val="20"/>
          <w:szCs w:val="20"/>
          <w:lang w:eastAsia="it-IT"/>
        </w:rPr>
        <w:t>Verbascum</w:t>
      </w:r>
      <w:proofErr w:type="spellEnd"/>
      <w:r w:rsidRPr="00372514">
        <w:rPr>
          <w:rFonts w:ascii="Times New Roman" w:eastAsia="Times New Roman" w:hAnsi="Times New Roman" w:cs="Times New Roman"/>
          <w:i/>
          <w:iCs/>
          <w:color w:val="000000"/>
          <w:kern w:val="0"/>
          <w:sz w:val="20"/>
          <w:szCs w:val="20"/>
          <w:lang w:eastAsia="it-IT"/>
        </w:rPr>
        <w:t xml:space="preserve"> </w:t>
      </w:r>
      <w:proofErr w:type="spellStart"/>
      <w:r w:rsidRPr="00372514">
        <w:rPr>
          <w:rFonts w:ascii="Times New Roman" w:eastAsia="Times New Roman" w:hAnsi="Times New Roman" w:cs="Times New Roman"/>
          <w:i/>
          <w:iCs/>
          <w:color w:val="000000"/>
          <w:kern w:val="0"/>
          <w:sz w:val="20"/>
          <w:szCs w:val="20"/>
          <w:lang w:eastAsia="it-IT"/>
        </w:rPr>
        <w:t>sinuatum</w:t>
      </w:r>
      <w:proofErr w:type="spellEnd"/>
      <w:r w:rsidRPr="00372514">
        <w:rPr>
          <w:rFonts w:ascii="Times New Roman" w:eastAsia="Times New Roman" w:hAnsi="Times New Roman" w:cs="Times New Roman"/>
          <w:color w:val="000000"/>
          <w:kern w:val="0"/>
          <w:sz w:val="20"/>
          <w:szCs w:val="20"/>
          <w:lang w:eastAsia="it-IT"/>
        </w:rPr>
        <w:t xml:space="preserve"> (Verbasco) – Specie rustica con fioriture appariscenti.</w:t>
      </w:r>
    </w:p>
    <w:p w14:paraId="328E9FA3" w14:textId="77777777" w:rsidR="00BC3DD6" w:rsidRPr="00372514" w:rsidRDefault="00BC3DD6" w:rsidP="00372514">
      <w:pPr>
        <w:numPr>
          <w:ilvl w:val="0"/>
          <w:numId w:val="12"/>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proofErr w:type="spellStart"/>
      <w:r w:rsidRPr="00372514">
        <w:rPr>
          <w:rFonts w:ascii="Times New Roman" w:eastAsia="Times New Roman" w:hAnsi="Times New Roman" w:cs="Times New Roman"/>
          <w:i/>
          <w:iCs/>
          <w:color w:val="000000"/>
          <w:kern w:val="0"/>
          <w:sz w:val="20"/>
          <w:szCs w:val="20"/>
          <w:lang w:eastAsia="it-IT"/>
        </w:rPr>
        <w:t>Eryngium</w:t>
      </w:r>
      <w:proofErr w:type="spellEnd"/>
      <w:r w:rsidRPr="00372514">
        <w:rPr>
          <w:rFonts w:ascii="Times New Roman" w:eastAsia="Times New Roman" w:hAnsi="Times New Roman" w:cs="Times New Roman"/>
          <w:i/>
          <w:iCs/>
          <w:color w:val="000000"/>
          <w:kern w:val="0"/>
          <w:sz w:val="20"/>
          <w:szCs w:val="20"/>
          <w:lang w:eastAsia="it-IT"/>
        </w:rPr>
        <w:t xml:space="preserve"> </w:t>
      </w:r>
      <w:proofErr w:type="spellStart"/>
      <w:r w:rsidRPr="00372514">
        <w:rPr>
          <w:rFonts w:ascii="Times New Roman" w:eastAsia="Times New Roman" w:hAnsi="Times New Roman" w:cs="Times New Roman"/>
          <w:i/>
          <w:iCs/>
          <w:color w:val="000000"/>
          <w:kern w:val="0"/>
          <w:sz w:val="20"/>
          <w:szCs w:val="20"/>
          <w:lang w:eastAsia="it-IT"/>
        </w:rPr>
        <w:t>maritimum</w:t>
      </w:r>
      <w:proofErr w:type="spellEnd"/>
      <w:r w:rsidRPr="00372514">
        <w:rPr>
          <w:rFonts w:ascii="Times New Roman" w:eastAsia="Times New Roman" w:hAnsi="Times New Roman" w:cs="Times New Roman"/>
          <w:color w:val="000000"/>
          <w:kern w:val="0"/>
          <w:sz w:val="20"/>
          <w:szCs w:val="20"/>
          <w:lang w:eastAsia="it-IT"/>
        </w:rPr>
        <w:t xml:space="preserve"> (Cardo marino) – Pianta tipica delle zone costiere, molto decorativa.</w:t>
      </w:r>
    </w:p>
    <w:p w14:paraId="248EEF15"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Queste piante sono ideali per l’uso in balconi, terrazzi e cortili, contribuendo al miglioramento estetico e ambientale del centro storico di Modica.</w:t>
      </w:r>
    </w:p>
    <w:p w14:paraId="1A76BB51" w14:textId="77777777" w:rsidR="00BC3DD6" w:rsidRPr="00BC3DD6" w:rsidRDefault="00BC3DD6" w:rsidP="00372514">
      <w:pPr>
        <w:spacing w:after="0" w:line="300" w:lineRule="atLeast"/>
        <w:ind w:leftChars="0" w:left="0" w:right="0" w:firstLineChars="0" w:firstLine="0"/>
        <w:textDirection w:val="lrTb"/>
        <w:textAlignment w:val="auto"/>
        <w:outlineLvl w:val="9"/>
        <w:rPr>
          <w:rFonts w:ascii="Times New Roman" w:eastAsia="Times New Roman" w:hAnsi="Times New Roman" w:cs="Times New Roman"/>
          <w:color w:val="000000"/>
          <w:kern w:val="0"/>
          <w:lang w:eastAsia="it-IT"/>
        </w:rPr>
      </w:pPr>
    </w:p>
    <w:p w14:paraId="57FCDF3A" w14:textId="77777777" w:rsidR="00BC3DD6" w:rsidRPr="00BC3DD6" w:rsidRDefault="00BC3DD6"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r w:rsidRPr="00BC3DD6">
        <w:rPr>
          <w:rFonts w:ascii="Times New Roman" w:eastAsia="Times New Roman" w:hAnsi="Times New Roman" w:cs="Times New Roman"/>
          <w:b/>
          <w:bCs/>
          <w:color w:val="000000"/>
          <w:kern w:val="0"/>
          <w:sz w:val="27"/>
          <w:szCs w:val="27"/>
          <w:lang w:eastAsia="it-IT"/>
        </w:rPr>
        <w:t>3. Destinatari e modalità di partecipazione</w:t>
      </w:r>
    </w:p>
    <w:p w14:paraId="1B0C94E1"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Possono partecipare:</w:t>
      </w:r>
    </w:p>
    <w:p w14:paraId="4CB8494A" w14:textId="77777777" w:rsidR="00BC3DD6" w:rsidRPr="00372514" w:rsidRDefault="00BC3DD6" w:rsidP="00372514">
      <w:pPr>
        <w:numPr>
          <w:ilvl w:val="0"/>
          <w:numId w:val="8"/>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Tutti i cittadini residenti nel centro storico del Comune di Modica;</w:t>
      </w:r>
    </w:p>
    <w:p w14:paraId="54E075A5" w14:textId="77777777" w:rsidR="00BC3DD6" w:rsidRPr="00372514" w:rsidRDefault="00BC3DD6" w:rsidP="00372514">
      <w:pPr>
        <w:numPr>
          <w:ilvl w:val="0"/>
          <w:numId w:val="8"/>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Gli istituti scolastici situati nel centro storico;</w:t>
      </w:r>
    </w:p>
    <w:p w14:paraId="420E2C02" w14:textId="77777777" w:rsidR="00BC3DD6" w:rsidRPr="00372514" w:rsidRDefault="00BC3DD6" w:rsidP="00372514">
      <w:pPr>
        <w:numPr>
          <w:ilvl w:val="0"/>
          <w:numId w:val="8"/>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Le associazioni locali attive nel settore ambientale, culturale e sociale operanti nel centro storico.</w:t>
      </w:r>
    </w:p>
    <w:p w14:paraId="34BB263D" w14:textId="3A90B88A"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La partecipazione è gratuita e ogni concorrente (singolo cittadino, scuola o associazione) potrà candidarsi con un solo progetto</w:t>
      </w:r>
      <w:r w:rsidR="009D6F3E" w:rsidRPr="00372514">
        <w:rPr>
          <w:rFonts w:ascii="Times New Roman" w:eastAsia="Times New Roman" w:hAnsi="Times New Roman" w:cs="Times New Roman"/>
          <w:color w:val="000000"/>
          <w:kern w:val="0"/>
          <w:sz w:val="20"/>
          <w:szCs w:val="20"/>
          <w:lang w:eastAsia="it-IT"/>
        </w:rPr>
        <w:t xml:space="preserve"> (</w:t>
      </w:r>
      <w:r w:rsidR="009D6F3E" w:rsidRPr="00372514">
        <w:rPr>
          <w:rFonts w:ascii="Times New Roman" w:hAnsi="Times New Roman"/>
          <w:color w:val="000000"/>
          <w:sz w:val="20"/>
          <w:szCs w:val="20"/>
        </w:rPr>
        <w:t>(balcone fiorito, aiuola privata, giardino fiorito, spazio verde scolastico o associativo)</w:t>
      </w:r>
      <w:r w:rsidRPr="00372514">
        <w:rPr>
          <w:rFonts w:ascii="Times New Roman" w:eastAsia="Times New Roman" w:hAnsi="Times New Roman" w:cs="Times New Roman"/>
          <w:color w:val="000000"/>
          <w:kern w:val="0"/>
          <w:sz w:val="20"/>
          <w:szCs w:val="20"/>
          <w:lang w:eastAsia="it-IT"/>
        </w:rPr>
        <w:t>.</w:t>
      </w:r>
    </w:p>
    <w:p w14:paraId="0AB6C004"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I partecipanti dovranno realizzare e mantenere un’area fiorita utilizzando fioriere, aiuole o vasi, documentando con fotografie il loro intervento prima e dopo la realizzazione.</w:t>
      </w:r>
    </w:p>
    <w:p w14:paraId="65AA829D" w14:textId="179BFCBE" w:rsidR="009D6F3E" w:rsidRPr="00372514" w:rsidRDefault="009D6F3E" w:rsidP="00372514">
      <w:pPr>
        <w:spacing w:after="0" w:line="300" w:lineRule="atLeast"/>
        <w:ind w:leftChars="0" w:left="0" w:right="0" w:firstLineChars="0" w:firstLine="0"/>
        <w:textDirection w:val="lrTb"/>
        <w:textAlignment w:val="auto"/>
        <w:outlineLvl w:val="9"/>
        <w:rPr>
          <w:rFonts w:ascii="Times New Roman" w:hAnsi="Times New Roman"/>
          <w:color w:val="000000"/>
          <w:sz w:val="20"/>
          <w:szCs w:val="20"/>
        </w:rPr>
      </w:pPr>
      <w:r w:rsidRPr="00372514">
        <w:rPr>
          <w:rFonts w:ascii="Times New Roman" w:hAnsi="Times New Roman"/>
          <w:color w:val="000000"/>
          <w:sz w:val="20"/>
          <w:szCs w:val="20"/>
        </w:rPr>
        <w:t>Le iscrizioni dovranno essere effettuate entro la data stabilita dall’ente organizzatore;</w:t>
      </w:r>
    </w:p>
    <w:p w14:paraId="4A9A25BE" w14:textId="77777777" w:rsidR="009D6F3E" w:rsidRPr="00372514" w:rsidRDefault="009D6F3E" w:rsidP="00372514">
      <w:pPr>
        <w:spacing w:after="0" w:line="300" w:lineRule="atLeast"/>
        <w:ind w:leftChars="0" w:left="0" w:right="0" w:firstLineChars="0" w:firstLine="0"/>
        <w:textDirection w:val="lrTb"/>
        <w:textAlignment w:val="auto"/>
        <w:outlineLvl w:val="9"/>
        <w:rPr>
          <w:rFonts w:ascii="Times New Roman" w:hAnsi="Times New Roman"/>
          <w:color w:val="000000"/>
          <w:sz w:val="20"/>
          <w:szCs w:val="20"/>
        </w:rPr>
      </w:pPr>
      <w:r w:rsidRPr="00372514">
        <w:rPr>
          <w:rFonts w:ascii="Times New Roman" w:hAnsi="Times New Roman"/>
          <w:color w:val="000000"/>
          <w:sz w:val="20"/>
          <w:szCs w:val="20"/>
        </w:rPr>
        <w:t>Gli interventi dovranno essere mantenuti per almeno sei mesi dalla premiazione;</w:t>
      </w:r>
    </w:p>
    <w:p w14:paraId="11962881" w14:textId="16A6B3FB" w:rsidR="009D6F3E" w:rsidRPr="00372514" w:rsidRDefault="009D6F3E" w:rsidP="00372514">
      <w:pPr>
        <w:spacing w:after="0" w:line="300" w:lineRule="atLeast"/>
        <w:ind w:leftChars="0" w:left="0" w:right="0" w:firstLineChars="0" w:firstLine="0"/>
        <w:textDirection w:val="lrTb"/>
        <w:textAlignment w:val="auto"/>
        <w:outlineLvl w:val="9"/>
        <w:rPr>
          <w:rFonts w:ascii="Times New Roman" w:hAnsi="Times New Roman"/>
          <w:color w:val="000000"/>
          <w:sz w:val="20"/>
          <w:szCs w:val="20"/>
        </w:rPr>
      </w:pPr>
      <w:r w:rsidRPr="00372514">
        <w:rPr>
          <w:rFonts w:ascii="Times New Roman" w:hAnsi="Times New Roman"/>
          <w:color w:val="000000"/>
          <w:sz w:val="20"/>
          <w:szCs w:val="20"/>
        </w:rPr>
        <w:t>Tutte le opere saranno valutate da apposita giuria, costituita da n° 5 componenti, professionalmente competenti nel Settore;</w:t>
      </w:r>
    </w:p>
    <w:p w14:paraId="489CA625" w14:textId="5DF1CD92" w:rsidR="009D6F3E" w:rsidRPr="00372514" w:rsidRDefault="009D6F3E" w:rsidP="00372514">
      <w:pPr>
        <w:spacing w:after="0" w:line="300" w:lineRule="atLeast"/>
        <w:ind w:leftChars="0" w:left="0" w:right="0" w:firstLineChars="0" w:firstLine="0"/>
        <w:textDirection w:val="lrTb"/>
        <w:textAlignment w:val="auto"/>
        <w:outlineLvl w:val="9"/>
        <w:rPr>
          <w:rFonts w:ascii="Times New Roman" w:hAnsi="Times New Roman"/>
          <w:color w:val="000000"/>
          <w:sz w:val="20"/>
          <w:szCs w:val="20"/>
        </w:rPr>
      </w:pPr>
      <w:r w:rsidRPr="00372514">
        <w:rPr>
          <w:rFonts w:ascii="Times New Roman" w:hAnsi="Times New Roman"/>
          <w:color w:val="000000"/>
          <w:sz w:val="20"/>
          <w:szCs w:val="20"/>
        </w:rPr>
        <w:t>La giuria potrà effettuare sopralluoghi per verificare la conformità dell’intervento con le immagini inviate;</w:t>
      </w:r>
    </w:p>
    <w:p w14:paraId="3C9EA5A5" w14:textId="5C35C6E5" w:rsidR="009D6F3E" w:rsidRPr="00372514" w:rsidRDefault="009D6F3E" w:rsidP="00372514">
      <w:pPr>
        <w:spacing w:after="0" w:line="300" w:lineRule="atLeast"/>
        <w:ind w:leftChars="0" w:left="0" w:right="0" w:firstLineChars="0" w:firstLine="0"/>
        <w:textDirection w:val="lrTb"/>
        <w:textAlignment w:val="auto"/>
        <w:outlineLvl w:val="9"/>
        <w:rPr>
          <w:rFonts w:ascii="Times New Roman" w:hAnsi="Times New Roman"/>
          <w:color w:val="000000"/>
          <w:sz w:val="20"/>
          <w:szCs w:val="20"/>
        </w:rPr>
      </w:pPr>
      <w:r w:rsidRPr="00372514">
        <w:rPr>
          <w:rFonts w:ascii="Times New Roman" w:hAnsi="Times New Roman"/>
          <w:color w:val="000000"/>
          <w:sz w:val="20"/>
          <w:szCs w:val="20"/>
        </w:rPr>
        <w:t>Gli interventi dovranno essere realizzati con materiali sostenibili e non inquinanti;</w:t>
      </w:r>
    </w:p>
    <w:p w14:paraId="2D457A5E" w14:textId="51E19815" w:rsidR="009D6F3E" w:rsidRPr="00372514" w:rsidRDefault="009D6F3E" w:rsidP="00372514">
      <w:pPr>
        <w:spacing w:after="0" w:line="300" w:lineRule="atLeast"/>
        <w:ind w:leftChars="0" w:left="0" w:right="0" w:firstLineChars="0" w:firstLine="0"/>
        <w:textDirection w:val="lrTb"/>
        <w:textAlignment w:val="auto"/>
        <w:outlineLvl w:val="9"/>
        <w:rPr>
          <w:rFonts w:ascii="Times New Roman" w:hAnsi="Times New Roman"/>
          <w:color w:val="000000"/>
          <w:sz w:val="20"/>
          <w:szCs w:val="20"/>
        </w:rPr>
      </w:pPr>
      <w:r w:rsidRPr="00372514">
        <w:rPr>
          <w:rFonts w:ascii="Times New Roman" w:hAnsi="Times New Roman"/>
          <w:color w:val="000000"/>
          <w:sz w:val="20"/>
          <w:szCs w:val="20"/>
        </w:rPr>
        <w:t>Le immagini inviate potranno essere utilizzate dal Comune di Modica per scopi promozionali;</w:t>
      </w:r>
    </w:p>
    <w:p w14:paraId="5D74304E" w14:textId="607177AB" w:rsidR="009D6F3E" w:rsidRPr="00372514" w:rsidRDefault="009D6F3E" w:rsidP="00372514">
      <w:pPr>
        <w:spacing w:after="0" w:line="300" w:lineRule="atLeast"/>
        <w:ind w:leftChars="0" w:left="0" w:right="0" w:firstLineChars="0" w:firstLine="0"/>
        <w:textDirection w:val="lrTb"/>
        <w:textAlignment w:val="auto"/>
        <w:outlineLvl w:val="9"/>
        <w:rPr>
          <w:rFonts w:ascii="Times New Roman" w:hAnsi="Times New Roman"/>
          <w:color w:val="000000"/>
          <w:sz w:val="20"/>
          <w:szCs w:val="20"/>
        </w:rPr>
      </w:pPr>
      <w:r w:rsidRPr="00372514">
        <w:rPr>
          <w:rFonts w:ascii="Times New Roman" w:hAnsi="Times New Roman"/>
          <w:color w:val="000000"/>
          <w:sz w:val="20"/>
          <w:szCs w:val="20"/>
        </w:rPr>
        <w:t>Il mancato rispetto delle regole comporterà l’esclusione dal concorso;</w:t>
      </w:r>
    </w:p>
    <w:p w14:paraId="49E1F6D0" w14:textId="3E0DFE75" w:rsidR="00C045A9" w:rsidRPr="00372514" w:rsidRDefault="00C045A9" w:rsidP="00372514">
      <w:pPr>
        <w:pStyle w:val="Paragrafoelenco"/>
        <w:spacing w:after="0" w:line="300" w:lineRule="atLeast"/>
        <w:ind w:leftChars="0" w:left="0" w:firstLineChars="0" w:firstLine="0"/>
        <w:textDirection w:val="lrTb"/>
        <w:textAlignment w:val="auto"/>
        <w:outlineLvl w:val="9"/>
        <w:rPr>
          <w:rFonts w:ascii="Times New Roman" w:eastAsia="Times New Roman" w:hAnsi="Times New Roman"/>
          <w:color w:val="000000"/>
          <w:sz w:val="20"/>
          <w:szCs w:val="20"/>
          <w:lang w:eastAsia="it-IT"/>
        </w:rPr>
      </w:pPr>
      <w:r w:rsidRPr="00372514">
        <w:rPr>
          <w:rFonts w:ascii="Times New Roman" w:eastAsia="Times New Roman" w:hAnsi="Times New Roman"/>
          <w:color w:val="000000"/>
          <w:sz w:val="20"/>
          <w:szCs w:val="20"/>
          <w:lang w:eastAsia="it-IT"/>
        </w:rPr>
        <w:t>I migliori interventi riceveranno i seguenti premi donati da privati:</w:t>
      </w:r>
    </w:p>
    <w:p w14:paraId="7CC66665" w14:textId="77777777" w:rsidR="00C045A9" w:rsidRPr="00372514" w:rsidRDefault="00C045A9" w:rsidP="00372514">
      <w:pPr>
        <w:numPr>
          <w:ilvl w:val="0"/>
          <w:numId w:val="8"/>
        </w:numPr>
        <w:spacing w:after="0" w:line="300" w:lineRule="atLeast"/>
        <w:ind w:leftChars="0" w:left="0" w:right="0" w:firstLineChars="0" w:hanging="2"/>
        <w:textDirection w:val="lrTb"/>
        <w:textAlignment w:val="auto"/>
        <w:outlineLvl w:val="9"/>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1° Premio: monopattino elettrico</w:t>
      </w:r>
    </w:p>
    <w:p w14:paraId="625332EA" w14:textId="77777777" w:rsidR="00C045A9" w:rsidRPr="00372514" w:rsidRDefault="00C045A9" w:rsidP="00372514">
      <w:pPr>
        <w:pStyle w:val="Paragrafoelenco"/>
        <w:numPr>
          <w:ilvl w:val="0"/>
          <w:numId w:val="21"/>
        </w:numPr>
        <w:spacing w:after="0" w:line="300" w:lineRule="atLeast"/>
        <w:ind w:leftChars="0" w:left="0" w:firstLineChars="0" w:hanging="2"/>
        <w:textDirection w:val="lrTb"/>
        <w:textAlignment w:val="auto"/>
        <w:outlineLvl w:val="9"/>
        <w:rPr>
          <w:rFonts w:ascii="Times New Roman" w:eastAsia="Times New Roman" w:hAnsi="Times New Roman"/>
          <w:color w:val="000000"/>
          <w:sz w:val="20"/>
          <w:szCs w:val="20"/>
          <w:lang w:eastAsia="it-IT"/>
        </w:rPr>
      </w:pPr>
      <w:r w:rsidRPr="00372514">
        <w:rPr>
          <w:rFonts w:ascii="Times New Roman" w:eastAsia="Times New Roman" w:hAnsi="Times New Roman"/>
          <w:color w:val="000000"/>
          <w:sz w:val="20"/>
          <w:szCs w:val="20"/>
          <w:lang w:eastAsia="it-IT"/>
        </w:rPr>
        <w:t>2° Premio: IPAD</w:t>
      </w:r>
    </w:p>
    <w:p w14:paraId="2CD52F86" w14:textId="77777777" w:rsidR="00C045A9" w:rsidRPr="00372514" w:rsidRDefault="00C045A9" w:rsidP="00372514">
      <w:pPr>
        <w:pStyle w:val="Paragrafoelenco"/>
        <w:numPr>
          <w:ilvl w:val="0"/>
          <w:numId w:val="21"/>
        </w:numPr>
        <w:spacing w:after="0" w:line="300" w:lineRule="atLeast"/>
        <w:ind w:leftChars="0" w:left="0" w:firstLineChars="0" w:hanging="2"/>
        <w:textDirection w:val="lrTb"/>
        <w:textAlignment w:val="auto"/>
        <w:outlineLvl w:val="9"/>
        <w:rPr>
          <w:rFonts w:ascii="Times New Roman" w:eastAsia="Times New Roman" w:hAnsi="Times New Roman"/>
          <w:color w:val="000000"/>
          <w:sz w:val="20"/>
          <w:szCs w:val="20"/>
          <w:lang w:eastAsia="it-IT"/>
        </w:rPr>
      </w:pPr>
      <w:r w:rsidRPr="00372514">
        <w:rPr>
          <w:rFonts w:ascii="Times New Roman" w:eastAsia="Times New Roman" w:hAnsi="Times New Roman"/>
          <w:color w:val="000000"/>
          <w:sz w:val="20"/>
          <w:szCs w:val="20"/>
          <w:lang w:eastAsia="it-IT"/>
        </w:rPr>
        <w:t>3° Premio: DRONE</w:t>
      </w:r>
    </w:p>
    <w:p w14:paraId="1FF1025E"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b/>
          <w:bCs/>
          <w:color w:val="000000"/>
          <w:kern w:val="0"/>
          <w:sz w:val="20"/>
          <w:szCs w:val="20"/>
          <w:lang w:eastAsia="it-IT"/>
        </w:rPr>
        <w:t>Nota:</w:t>
      </w:r>
      <w:r w:rsidRPr="00372514">
        <w:rPr>
          <w:rFonts w:ascii="Times New Roman" w:eastAsia="Times New Roman" w:hAnsi="Times New Roman" w:cs="Times New Roman"/>
          <w:color w:val="000000"/>
          <w:kern w:val="0"/>
          <w:sz w:val="20"/>
          <w:szCs w:val="20"/>
          <w:lang w:eastAsia="it-IT"/>
        </w:rPr>
        <w:t xml:space="preserve"> I vasi e le aiuole dovranno essere posizionati su superfici impermeabilizzate (come pavimentazioni o terrazzi) per contribuire alla variazione della regimentazione idraulica del sito, incrementando la capacità di assorbimento dell’acqua piovana.</w:t>
      </w:r>
    </w:p>
    <w:p w14:paraId="7BF48A5D" w14:textId="77777777" w:rsidR="00BC3DD6" w:rsidRPr="00BC3DD6" w:rsidRDefault="00BC3DD6" w:rsidP="00372514">
      <w:pPr>
        <w:spacing w:after="0" w:line="300" w:lineRule="atLeast"/>
        <w:ind w:left="1" w:hanging="3"/>
        <w:jc w:val="center"/>
        <w:outlineLvl w:val="2"/>
        <w:rPr>
          <w:rFonts w:ascii="Times New Roman" w:eastAsia="Times New Roman" w:hAnsi="Times New Roman" w:cs="Times New Roman"/>
          <w:b/>
          <w:bCs/>
          <w:color w:val="000000"/>
          <w:kern w:val="0"/>
          <w:sz w:val="28"/>
          <w:szCs w:val="28"/>
          <w:lang w:eastAsia="it-IT"/>
        </w:rPr>
      </w:pPr>
    </w:p>
    <w:p w14:paraId="5E04CAF6" w14:textId="77777777" w:rsidR="00200A6F" w:rsidRDefault="00200A6F"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p>
    <w:p w14:paraId="6DE8324A" w14:textId="77777777" w:rsidR="00200A6F" w:rsidRDefault="00200A6F"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p>
    <w:p w14:paraId="5BD72F3A" w14:textId="78EB1742" w:rsidR="00C045A9" w:rsidRDefault="00C045A9"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r>
        <w:rPr>
          <w:rFonts w:ascii="Times New Roman" w:eastAsia="Times New Roman" w:hAnsi="Times New Roman" w:cs="Times New Roman"/>
          <w:b/>
          <w:bCs/>
          <w:color w:val="000000"/>
          <w:kern w:val="0"/>
          <w:sz w:val="27"/>
          <w:szCs w:val="27"/>
          <w:lang w:eastAsia="it-IT"/>
        </w:rPr>
        <w:t>4</w:t>
      </w:r>
      <w:r w:rsidR="00BC3DD6" w:rsidRPr="00BC3DD6">
        <w:rPr>
          <w:rFonts w:ascii="Times New Roman" w:eastAsia="Times New Roman" w:hAnsi="Times New Roman" w:cs="Times New Roman"/>
          <w:b/>
          <w:bCs/>
          <w:color w:val="000000"/>
          <w:kern w:val="0"/>
          <w:sz w:val="27"/>
          <w:szCs w:val="27"/>
          <w:lang w:eastAsia="it-IT"/>
        </w:rPr>
        <w:t xml:space="preserve">. </w:t>
      </w:r>
      <w:r>
        <w:rPr>
          <w:rFonts w:ascii="Times New Roman" w:eastAsia="Times New Roman" w:hAnsi="Times New Roman" w:cs="Times New Roman"/>
          <w:b/>
          <w:bCs/>
          <w:color w:val="000000"/>
          <w:kern w:val="0"/>
          <w:sz w:val="27"/>
          <w:szCs w:val="27"/>
          <w:lang w:eastAsia="it-IT"/>
        </w:rPr>
        <w:t xml:space="preserve">Criteri di Valutazione </w:t>
      </w:r>
    </w:p>
    <w:p w14:paraId="6A0EFDB4" w14:textId="77777777" w:rsidR="00C045A9" w:rsidRDefault="00C045A9"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p>
    <w:p w14:paraId="454BA7A0" w14:textId="6636CD4E" w:rsidR="00C045A9" w:rsidRPr="00372514" w:rsidRDefault="00C045A9" w:rsidP="00372514">
      <w:pPr>
        <w:spacing w:after="0" w:line="300" w:lineRule="atLeast"/>
        <w:ind w:left="0" w:hanging="2"/>
        <w:outlineLvl w:val="2"/>
        <w:rPr>
          <w:rFonts w:ascii="Times New Roman" w:eastAsia="Times New Roman" w:hAnsi="Times New Roman" w:cs="Times New Roman"/>
          <w:b/>
          <w:bCs/>
          <w:color w:val="000000"/>
          <w:kern w:val="0"/>
          <w:sz w:val="27"/>
          <w:szCs w:val="27"/>
          <w:lang w:eastAsia="it-IT"/>
        </w:rPr>
      </w:pPr>
      <w:r w:rsidRPr="00372514">
        <w:rPr>
          <w:rFonts w:ascii="Times New Roman" w:eastAsia="Times New Roman" w:hAnsi="Times New Roman" w:cs="Times New Roman"/>
          <w:color w:val="000000"/>
          <w:kern w:val="0"/>
          <w:lang w:eastAsia="it-IT"/>
        </w:rPr>
        <w:t xml:space="preserve">I </w:t>
      </w:r>
      <w:r w:rsidRPr="00372514">
        <w:rPr>
          <w:rFonts w:ascii="Times New Roman" w:eastAsia="Times New Roman" w:hAnsi="Times New Roman" w:cs="Times New Roman"/>
          <w:color w:val="000000"/>
          <w:sz w:val="20"/>
          <w:szCs w:val="20"/>
          <w:lang w:eastAsia="it-IT"/>
        </w:rPr>
        <w:t>criteri di valutazione dovranno tenere conto:</w:t>
      </w:r>
    </w:p>
    <w:p w14:paraId="026A78AD" w14:textId="4D8D2F1F" w:rsidR="00C045A9" w:rsidRPr="00372514" w:rsidRDefault="00C045A9" w:rsidP="00372514">
      <w:pPr>
        <w:pStyle w:val="Paragrafoelenco"/>
        <w:numPr>
          <w:ilvl w:val="0"/>
          <w:numId w:val="16"/>
        </w:numPr>
        <w:spacing w:after="0" w:line="300" w:lineRule="atLeast"/>
        <w:ind w:leftChars="0" w:left="0" w:firstLineChars="0" w:hanging="2"/>
        <w:textDirection w:val="lrTb"/>
        <w:textAlignment w:val="auto"/>
        <w:outlineLvl w:val="9"/>
        <w:rPr>
          <w:rFonts w:ascii="Times New Roman" w:eastAsia="Times New Roman" w:hAnsi="Times New Roman"/>
          <w:color w:val="000000"/>
          <w:sz w:val="20"/>
          <w:szCs w:val="20"/>
          <w:lang w:eastAsia="it-IT"/>
        </w:rPr>
      </w:pPr>
      <w:r w:rsidRPr="00372514">
        <w:rPr>
          <w:rFonts w:ascii="Times New Roman" w:eastAsia="Times New Roman" w:hAnsi="Times New Roman"/>
          <w:color w:val="000000"/>
          <w:sz w:val="20"/>
          <w:szCs w:val="20"/>
          <w:lang w:eastAsia="it-IT"/>
        </w:rPr>
        <w:t>dell’estetica e della creatività: armonia cromatica, design e originalità della composizione (fino a 30 punti);</w:t>
      </w:r>
    </w:p>
    <w:p w14:paraId="49A42644" w14:textId="16A88A0E" w:rsidR="00C045A9" w:rsidRPr="00372514" w:rsidRDefault="00C045A9" w:rsidP="00372514">
      <w:pPr>
        <w:pStyle w:val="Paragrafoelenco"/>
        <w:numPr>
          <w:ilvl w:val="0"/>
          <w:numId w:val="16"/>
        </w:numPr>
        <w:spacing w:after="0" w:line="300" w:lineRule="atLeast"/>
        <w:ind w:leftChars="0" w:left="0" w:firstLineChars="0" w:hanging="2"/>
        <w:textDirection w:val="lrTb"/>
        <w:textAlignment w:val="auto"/>
        <w:outlineLvl w:val="9"/>
        <w:rPr>
          <w:rFonts w:ascii="Times New Roman" w:eastAsia="Times New Roman" w:hAnsi="Times New Roman"/>
          <w:color w:val="000000"/>
          <w:sz w:val="20"/>
          <w:szCs w:val="20"/>
          <w:lang w:eastAsia="it-IT"/>
        </w:rPr>
      </w:pPr>
      <w:r w:rsidRPr="00372514">
        <w:rPr>
          <w:rFonts w:ascii="Times New Roman" w:eastAsia="Times New Roman" w:hAnsi="Times New Roman"/>
          <w:color w:val="000000"/>
          <w:sz w:val="20"/>
          <w:szCs w:val="20"/>
          <w:lang w:eastAsia="it-IT"/>
        </w:rPr>
        <w:t>dell’utilizzo di piante autoctone e favorevoli agli impollinatori: incentivo alla biodiversità locale (fino a 30 punti);</w:t>
      </w:r>
    </w:p>
    <w:p w14:paraId="395CD8FF" w14:textId="13EB8133" w:rsidR="00C045A9" w:rsidRPr="00372514" w:rsidRDefault="00C045A9" w:rsidP="00372514">
      <w:pPr>
        <w:pStyle w:val="Paragrafoelenco"/>
        <w:numPr>
          <w:ilvl w:val="0"/>
          <w:numId w:val="16"/>
        </w:numPr>
        <w:spacing w:after="0" w:line="300" w:lineRule="atLeast"/>
        <w:ind w:leftChars="0" w:left="0" w:firstLineChars="0" w:hanging="2"/>
        <w:textDirection w:val="lrTb"/>
        <w:textAlignment w:val="auto"/>
        <w:outlineLvl w:val="9"/>
        <w:rPr>
          <w:rFonts w:ascii="Times New Roman" w:eastAsia="Times New Roman" w:hAnsi="Times New Roman"/>
          <w:color w:val="000000"/>
          <w:sz w:val="20"/>
          <w:szCs w:val="20"/>
          <w:lang w:eastAsia="it-IT"/>
        </w:rPr>
      </w:pPr>
      <w:r w:rsidRPr="00372514">
        <w:rPr>
          <w:rFonts w:ascii="Times New Roman" w:eastAsia="Times New Roman" w:hAnsi="Times New Roman"/>
          <w:color w:val="000000"/>
          <w:sz w:val="20"/>
          <w:szCs w:val="20"/>
          <w:lang w:eastAsia="it-IT"/>
        </w:rPr>
        <w:t>dei benefici idrici e della capacità di assorbire l’acqua piovana: incidenza sulla regolazione del deflusso idrico urbano (fino a 20 punti);</w:t>
      </w:r>
    </w:p>
    <w:p w14:paraId="39FD7465" w14:textId="0574405E" w:rsidR="00C045A9" w:rsidRPr="00372514" w:rsidRDefault="00C045A9" w:rsidP="00372514">
      <w:pPr>
        <w:pStyle w:val="Paragrafoelenco"/>
        <w:numPr>
          <w:ilvl w:val="0"/>
          <w:numId w:val="16"/>
        </w:numPr>
        <w:spacing w:after="0" w:line="300" w:lineRule="atLeast"/>
        <w:ind w:leftChars="0" w:left="0" w:firstLineChars="0" w:hanging="2"/>
        <w:textDirection w:val="lrTb"/>
        <w:textAlignment w:val="auto"/>
        <w:outlineLvl w:val="9"/>
        <w:rPr>
          <w:rFonts w:ascii="Times New Roman" w:eastAsia="Times New Roman" w:hAnsi="Times New Roman"/>
          <w:color w:val="000000"/>
          <w:sz w:val="20"/>
          <w:szCs w:val="20"/>
          <w:lang w:eastAsia="it-IT"/>
        </w:rPr>
      </w:pPr>
      <w:r w:rsidRPr="00372514">
        <w:rPr>
          <w:rFonts w:ascii="Times New Roman" w:eastAsia="Times New Roman" w:hAnsi="Times New Roman"/>
          <w:color w:val="000000"/>
          <w:sz w:val="20"/>
          <w:szCs w:val="20"/>
          <w:lang w:eastAsia="it-IT"/>
        </w:rPr>
        <w:t>della sostenibilità e dell’utilizzo di materiali riciclati: uso di materiali eco-compatibili e tecniche di coltivazione a basso impatto ambientale (fino a 20 punti);</w:t>
      </w:r>
    </w:p>
    <w:p w14:paraId="6E02C66E" w14:textId="77777777" w:rsidR="00C045A9" w:rsidRDefault="00C045A9"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p>
    <w:p w14:paraId="7A590CC4" w14:textId="77777777" w:rsidR="00C045A9" w:rsidRDefault="00C045A9"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p>
    <w:p w14:paraId="4FD118B9" w14:textId="2E6AAB87" w:rsidR="00BC3DD6" w:rsidRDefault="00C045A9" w:rsidP="00372514">
      <w:pPr>
        <w:spacing w:after="0" w:line="300" w:lineRule="atLeast"/>
        <w:ind w:left="1" w:hanging="3"/>
        <w:jc w:val="center"/>
        <w:outlineLvl w:val="2"/>
        <w:rPr>
          <w:rFonts w:ascii="Times New Roman" w:eastAsia="Times New Roman" w:hAnsi="Times New Roman" w:cs="Times New Roman"/>
          <w:b/>
          <w:bCs/>
          <w:color w:val="000000"/>
          <w:kern w:val="0"/>
          <w:sz w:val="27"/>
          <w:szCs w:val="27"/>
          <w:lang w:eastAsia="it-IT"/>
        </w:rPr>
      </w:pPr>
      <w:r>
        <w:rPr>
          <w:rFonts w:ascii="Times New Roman" w:eastAsia="Times New Roman" w:hAnsi="Times New Roman" w:cs="Times New Roman"/>
          <w:b/>
          <w:bCs/>
          <w:color w:val="000000"/>
          <w:kern w:val="0"/>
          <w:sz w:val="27"/>
          <w:szCs w:val="27"/>
          <w:lang w:eastAsia="it-IT"/>
        </w:rPr>
        <w:t xml:space="preserve">5. </w:t>
      </w:r>
      <w:r w:rsidR="00BC3DD6" w:rsidRPr="00BC3DD6">
        <w:rPr>
          <w:rFonts w:ascii="Times New Roman" w:eastAsia="Times New Roman" w:hAnsi="Times New Roman" w:cs="Times New Roman"/>
          <w:b/>
          <w:bCs/>
          <w:color w:val="000000"/>
          <w:kern w:val="0"/>
          <w:sz w:val="27"/>
          <w:szCs w:val="27"/>
          <w:lang w:eastAsia="it-IT"/>
        </w:rPr>
        <w:t>Scadenza e Trasmissione</w:t>
      </w:r>
    </w:p>
    <w:p w14:paraId="5D9D40E9" w14:textId="6EFD700A" w:rsidR="00C045A9" w:rsidRPr="00372514" w:rsidRDefault="00C045A9" w:rsidP="00372514">
      <w:pPr>
        <w:spacing w:after="0" w:line="300" w:lineRule="atLeast"/>
        <w:ind w:left="0" w:hanging="2"/>
        <w:jc w:val="center"/>
        <w:outlineLvl w:val="2"/>
        <w:rPr>
          <w:rFonts w:ascii="Times New Roman" w:eastAsia="Times New Roman" w:hAnsi="Times New Roman" w:cs="Times New Roman"/>
          <w:b/>
          <w:bCs/>
          <w:color w:val="000000"/>
          <w:kern w:val="0"/>
          <w:sz w:val="20"/>
          <w:szCs w:val="20"/>
          <w:lang w:eastAsia="it-IT"/>
        </w:rPr>
      </w:pPr>
    </w:p>
    <w:p w14:paraId="23AE5623" w14:textId="69EA0DF1" w:rsidR="00BC3DD6" w:rsidRPr="00372514" w:rsidRDefault="00BC3DD6" w:rsidP="00372514">
      <w:pPr>
        <w:spacing w:after="0" w:line="300" w:lineRule="atLeast"/>
        <w:ind w:left="0" w:hanging="2"/>
        <w:rPr>
          <w:rFonts w:ascii="Times New Roman" w:eastAsia="Times New Roman" w:hAnsi="Times New Roman" w:cs="Times New Roman"/>
          <w:b/>
          <w:bCs/>
          <w:color w:val="000000"/>
          <w:kern w:val="0"/>
          <w:sz w:val="20"/>
          <w:szCs w:val="20"/>
          <w:lang w:eastAsia="it-IT"/>
        </w:rPr>
      </w:pPr>
      <w:r w:rsidRPr="00372514">
        <w:rPr>
          <w:rFonts w:ascii="Times New Roman" w:eastAsia="Times New Roman" w:hAnsi="Times New Roman" w:cs="Times New Roman"/>
          <w:b/>
          <w:bCs/>
          <w:color w:val="000000"/>
          <w:kern w:val="0"/>
          <w:sz w:val="20"/>
          <w:szCs w:val="20"/>
          <w:lang w:eastAsia="it-IT"/>
        </w:rPr>
        <w:t xml:space="preserve">La documentazione per la partecipazione alla manifestazione dovrà essere presentata entro le ore 12,00 del giorno </w:t>
      </w:r>
      <w:r w:rsidR="00334A40">
        <w:rPr>
          <w:rFonts w:ascii="Times New Roman" w:eastAsia="Times New Roman" w:hAnsi="Times New Roman" w:cs="Times New Roman"/>
          <w:b/>
          <w:bCs/>
          <w:color w:val="000000"/>
          <w:kern w:val="0"/>
          <w:sz w:val="20"/>
          <w:szCs w:val="20"/>
          <w:lang w:eastAsia="it-IT"/>
        </w:rPr>
        <w:t>15</w:t>
      </w:r>
      <w:r w:rsidRPr="00372514">
        <w:rPr>
          <w:rFonts w:ascii="Times New Roman" w:eastAsia="Times New Roman" w:hAnsi="Times New Roman" w:cs="Times New Roman"/>
          <w:b/>
          <w:bCs/>
          <w:color w:val="000000"/>
          <w:kern w:val="0"/>
          <w:sz w:val="20"/>
          <w:szCs w:val="20"/>
          <w:lang w:eastAsia="it-IT"/>
        </w:rPr>
        <w:t xml:space="preserve"> </w:t>
      </w:r>
      <w:r w:rsidR="000E063E">
        <w:rPr>
          <w:rFonts w:ascii="Times New Roman" w:eastAsia="Times New Roman" w:hAnsi="Times New Roman" w:cs="Times New Roman"/>
          <w:b/>
          <w:bCs/>
          <w:color w:val="000000"/>
          <w:kern w:val="0"/>
          <w:sz w:val="20"/>
          <w:szCs w:val="20"/>
          <w:lang w:eastAsia="it-IT"/>
        </w:rPr>
        <w:t>giugno 2026</w:t>
      </w:r>
      <w:r w:rsidRPr="00372514">
        <w:rPr>
          <w:rFonts w:ascii="Times New Roman" w:eastAsia="Times New Roman" w:hAnsi="Times New Roman" w:cs="Times New Roman"/>
          <w:b/>
          <w:bCs/>
          <w:color w:val="000000"/>
          <w:kern w:val="0"/>
          <w:sz w:val="20"/>
          <w:szCs w:val="20"/>
          <w:lang w:eastAsia="it-IT"/>
        </w:rPr>
        <w:t>.</w:t>
      </w:r>
    </w:p>
    <w:p w14:paraId="602BD7E1" w14:textId="77777777" w:rsidR="00752500" w:rsidRPr="00372514" w:rsidRDefault="00752500" w:rsidP="00372514">
      <w:pPr>
        <w:spacing w:after="0" w:line="300" w:lineRule="atLeast"/>
        <w:ind w:left="0" w:hanging="2"/>
        <w:rPr>
          <w:rFonts w:ascii="Times New Roman" w:eastAsia="Times New Roman" w:hAnsi="Times New Roman" w:cs="Times New Roman"/>
          <w:b/>
          <w:bCs/>
          <w:color w:val="000000"/>
          <w:kern w:val="0"/>
          <w:sz w:val="20"/>
          <w:szCs w:val="20"/>
          <w:lang w:eastAsia="it-IT"/>
        </w:rPr>
      </w:pPr>
    </w:p>
    <w:p w14:paraId="722B49E3" w14:textId="77777777" w:rsidR="00BC3DD6" w:rsidRPr="00372514" w:rsidRDefault="00BC3DD6" w:rsidP="00372514">
      <w:pPr>
        <w:spacing w:after="0" w:line="300" w:lineRule="atLeast"/>
        <w:ind w:left="0" w:hanging="2"/>
        <w:rPr>
          <w:rFonts w:ascii="Times New Roman" w:eastAsia="Times New Roman" w:hAnsi="Times New Roman" w:cs="Times New Roman"/>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 xml:space="preserve">Il modulo di iscrizione ed il materiale propedeutico alla valutazione dovrà essere </w:t>
      </w:r>
      <w:proofErr w:type="spellStart"/>
      <w:r w:rsidRPr="00372514">
        <w:rPr>
          <w:rFonts w:ascii="Times New Roman" w:eastAsia="Times New Roman" w:hAnsi="Times New Roman" w:cs="Times New Roman"/>
          <w:color w:val="000000"/>
          <w:kern w:val="0"/>
          <w:sz w:val="20"/>
          <w:szCs w:val="20"/>
          <w:lang w:eastAsia="it-IT"/>
        </w:rPr>
        <w:t>inviato</w:t>
      </w:r>
      <w:proofErr w:type="spellEnd"/>
      <w:r w:rsidRPr="00372514">
        <w:rPr>
          <w:rFonts w:ascii="Times New Roman" w:eastAsia="Times New Roman" w:hAnsi="Times New Roman" w:cs="Times New Roman"/>
          <w:color w:val="000000"/>
          <w:kern w:val="0"/>
          <w:sz w:val="20"/>
          <w:szCs w:val="20"/>
          <w:lang w:eastAsia="it-IT"/>
        </w:rPr>
        <w:t xml:space="preserve"> entro il termine sopra indicato presso l’indirizzo mail </w:t>
      </w:r>
      <w:r w:rsidRPr="00372514">
        <w:rPr>
          <w:rFonts w:ascii="Times New Roman" w:eastAsia="Times New Roman" w:hAnsi="Times New Roman" w:cs="Times New Roman"/>
          <w:b/>
          <w:bCs/>
          <w:color w:val="000000"/>
          <w:kern w:val="0"/>
          <w:sz w:val="20"/>
          <w:szCs w:val="20"/>
          <w:lang w:eastAsia="it-IT"/>
        </w:rPr>
        <w:t>ufficio.ecologia@comune.modica.rg.it</w:t>
      </w:r>
      <w:r w:rsidRPr="00372514">
        <w:rPr>
          <w:rFonts w:ascii="Times New Roman" w:eastAsia="Times New Roman" w:hAnsi="Times New Roman" w:cs="Times New Roman"/>
          <w:color w:val="000000"/>
          <w:kern w:val="0"/>
          <w:sz w:val="20"/>
          <w:szCs w:val="20"/>
          <w:lang w:eastAsia="it-IT"/>
        </w:rPr>
        <w:t>. e nell’oggetto della mail dovrà essere indicato quanto segue:</w:t>
      </w:r>
    </w:p>
    <w:p w14:paraId="2ED9EE82" w14:textId="77777777" w:rsidR="00752500" w:rsidRPr="00372514" w:rsidRDefault="00752500" w:rsidP="00372514">
      <w:pPr>
        <w:spacing w:after="0" w:line="300" w:lineRule="atLeast"/>
        <w:ind w:left="0" w:hanging="2"/>
        <w:rPr>
          <w:rFonts w:ascii="Times New Roman" w:eastAsia="Times New Roman" w:hAnsi="Times New Roman" w:cs="Times New Roman"/>
          <w:color w:val="000000"/>
          <w:kern w:val="0"/>
          <w:sz w:val="20"/>
          <w:szCs w:val="20"/>
          <w:lang w:eastAsia="it-IT"/>
        </w:rPr>
      </w:pPr>
    </w:p>
    <w:p w14:paraId="01BE8D1E" w14:textId="65A9AA3C" w:rsidR="00BC3DD6" w:rsidRDefault="00BC3DD6" w:rsidP="00372514">
      <w:pPr>
        <w:spacing w:after="0" w:line="300" w:lineRule="atLeast"/>
        <w:ind w:left="0" w:hanging="2"/>
        <w:jc w:val="center"/>
        <w:rPr>
          <w:rFonts w:ascii="Times New Roman" w:eastAsia="Times New Roman" w:hAnsi="Times New Roman" w:cs="Times New Roman"/>
          <w:b/>
          <w:bCs/>
          <w:i/>
          <w:iCs/>
          <w:color w:val="000000"/>
          <w:kern w:val="0"/>
          <w:sz w:val="20"/>
          <w:szCs w:val="20"/>
          <w:lang w:eastAsia="it-IT"/>
        </w:rPr>
      </w:pPr>
      <w:r w:rsidRPr="00372514">
        <w:rPr>
          <w:rFonts w:ascii="Times New Roman" w:eastAsia="Times New Roman" w:hAnsi="Times New Roman" w:cs="Times New Roman"/>
          <w:color w:val="000000"/>
          <w:kern w:val="0"/>
          <w:sz w:val="20"/>
          <w:szCs w:val="20"/>
          <w:lang w:eastAsia="it-IT"/>
        </w:rPr>
        <w:t>“</w:t>
      </w:r>
      <w:r w:rsidRPr="00372514">
        <w:rPr>
          <w:rFonts w:ascii="Times New Roman" w:eastAsia="Times New Roman" w:hAnsi="Times New Roman" w:cs="Times New Roman"/>
          <w:b/>
          <w:bCs/>
          <w:i/>
          <w:iCs/>
          <w:color w:val="000000"/>
          <w:kern w:val="0"/>
          <w:sz w:val="20"/>
          <w:szCs w:val="20"/>
          <w:lang w:eastAsia="it-IT"/>
        </w:rPr>
        <w:t>partecipazione manifestazione “Barocco in fiore” Nome e Cognome del candidato”</w:t>
      </w:r>
    </w:p>
    <w:p w14:paraId="361EE3A6" w14:textId="5A1039D6" w:rsidR="00200A6F" w:rsidRDefault="00200A6F" w:rsidP="00372514">
      <w:pPr>
        <w:spacing w:after="0" w:line="300" w:lineRule="atLeast"/>
        <w:ind w:left="0" w:hanging="2"/>
        <w:jc w:val="center"/>
        <w:rPr>
          <w:rFonts w:ascii="Times New Roman" w:eastAsia="Times New Roman" w:hAnsi="Times New Roman" w:cs="Times New Roman"/>
          <w:b/>
          <w:bCs/>
          <w:i/>
          <w:iCs/>
          <w:color w:val="000000"/>
          <w:kern w:val="0"/>
          <w:sz w:val="20"/>
          <w:szCs w:val="20"/>
          <w:lang w:eastAsia="it-IT"/>
        </w:rPr>
      </w:pPr>
    </w:p>
    <w:p w14:paraId="3B879B1D" w14:textId="16CBFA58" w:rsidR="00200A6F" w:rsidRDefault="00200A6F" w:rsidP="00994698">
      <w:pPr>
        <w:spacing w:after="0" w:line="300" w:lineRule="atLeast"/>
        <w:ind w:left="0" w:hanging="2"/>
        <w:rPr>
          <w:rFonts w:ascii="Times New Roman" w:eastAsia="Times New Roman" w:hAnsi="Times New Roman" w:cs="Times New Roman"/>
          <w:bCs/>
          <w:iCs/>
          <w:color w:val="000000"/>
          <w:kern w:val="0"/>
          <w:sz w:val="20"/>
          <w:szCs w:val="20"/>
          <w:lang w:eastAsia="it-IT"/>
        </w:rPr>
      </w:pPr>
      <w:r>
        <w:rPr>
          <w:rFonts w:ascii="Times New Roman" w:eastAsia="Times New Roman" w:hAnsi="Times New Roman" w:cs="Times New Roman"/>
          <w:bCs/>
          <w:iCs/>
          <w:color w:val="000000"/>
          <w:kern w:val="0"/>
          <w:sz w:val="20"/>
          <w:szCs w:val="20"/>
          <w:lang w:eastAsia="it-IT"/>
        </w:rPr>
        <w:t>Al</w:t>
      </w:r>
      <w:r w:rsidR="00994698">
        <w:rPr>
          <w:rFonts w:ascii="Times New Roman" w:eastAsia="Times New Roman" w:hAnsi="Times New Roman" w:cs="Times New Roman"/>
          <w:bCs/>
          <w:iCs/>
          <w:color w:val="000000"/>
          <w:kern w:val="0"/>
          <w:sz w:val="20"/>
          <w:szCs w:val="20"/>
          <w:lang w:eastAsia="it-IT"/>
        </w:rPr>
        <w:t>legato modulo di iscrizione</w:t>
      </w:r>
    </w:p>
    <w:p w14:paraId="2A4FBA3E" w14:textId="4FA89FCF" w:rsidR="00994698" w:rsidRDefault="00994698" w:rsidP="00994698">
      <w:pPr>
        <w:spacing w:after="0" w:line="300" w:lineRule="atLeast"/>
        <w:ind w:left="0" w:hanging="2"/>
        <w:rPr>
          <w:rFonts w:ascii="Times New Roman" w:eastAsia="Times New Roman" w:hAnsi="Times New Roman" w:cs="Times New Roman"/>
          <w:bCs/>
          <w:iCs/>
          <w:color w:val="000000"/>
          <w:kern w:val="0"/>
          <w:sz w:val="20"/>
          <w:szCs w:val="20"/>
          <w:lang w:eastAsia="it-IT"/>
        </w:rPr>
      </w:pPr>
    </w:p>
    <w:p w14:paraId="1307A663" w14:textId="2786E3CE" w:rsidR="00994698" w:rsidRDefault="00994698" w:rsidP="00994698">
      <w:pPr>
        <w:spacing w:after="0" w:line="300" w:lineRule="atLeast"/>
        <w:ind w:left="0" w:hanging="2"/>
        <w:rPr>
          <w:rFonts w:ascii="Times New Roman" w:eastAsia="Times New Roman" w:hAnsi="Times New Roman" w:cs="Times New Roman"/>
          <w:bCs/>
          <w:iCs/>
          <w:color w:val="000000"/>
          <w:kern w:val="0"/>
          <w:sz w:val="20"/>
          <w:szCs w:val="20"/>
          <w:lang w:eastAsia="it-IT"/>
        </w:rPr>
      </w:pPr>
    </w:p>
    <w:p w14:paraId="7CDE2661" w14:textId="7173618E" w:rsidR="00994698" w:rsidRDefault="00994698" w:rsidP="00994698">
      <w:pPr>
        <w:spacing w:after="0" w:line="300" w:lineRule="atLeast"/>
        <w:ind w:left="0" w:hanging="2"/>
        <w:rPr>
          <w:rFonts w:ascii="Times New Roman" w:eastAsia="Times New Roman" w:hAnsi="Times New Roman" w:cs="Times New Roman"/>
          <w:bCs/>
          <w:iCs/>
          <w:color w:val="000000"/>
          <w:kern w:val="0"/>
          <w:sz w:val="20"/>
          <w:szCs w:val="20"/>
          <w:lang w:eastAsia="it-IT"/>
        </w:rPr>
      </w:pPr>
    </w:p>
    <w:p w14:paraId="7528E397" w14:textId="120B656E" w:rsidR="002D42F7" w:rsidRDefault="00994698" w:rsidP="00994698">
      <w:pPr>
        <w:spacing w:after="0" w:line="300" w:lineRule="atLeast"/>
        <w:ind w:left="0" w:hanging="2"/>
        <w:jc w:val="left"/>
        <w:rPr>
          <w:rFonts w:ascii="Times New Roman" w:eastAsia="Times New Roman" w:hAnsi="Times New Roman" w:cs="Times New Roman"/>
          <w:bCs/>
          <w:iCs/>
          <w:color w:val="000000"/>
          <w:kern w:val="0"/>
          <w:sz w:val="20"/>
          <w:szCs w:val="20"/>
          <w:lang w:eastAsia="it-IT"/>
        </w:rPr>
      </w:pPr>
      <w:r w:rsidRPr="00994698">
        <w:rPr>
          <w:rFonts w:ascii="Times New Roman" w:eastAsia="Times New Roman" w:hAnsi="Times New Roman" w:cs="Times New Roman"/>
          <w:bCs/>
          <w:iCs/>
          <w:color w:val="000000"/>
          <w:kern w:val="0"/>
          <w:sz w:val="20"/>
          <w:szCs w:val="20"/>
          <w:lang w:eastAsia="it-IT"/>
        </w:rPr>
        <w:t xml:space="preserve">F.to    </w:t>
      </w:r>
      <w:r w:rsidR="002D42F7">
        <w:rPr>
          <w:rFonts w:ascii="Times New Roman" w:eastAsia="Times New Roman" w:hAnsi="Times New Roman" w:cs="Times New Roman"/>
          <w:bCs/>
          <w:iCs/>
          <w:color w:val="000000"/>
          <w:kern w:val="0"/>
          <w:sz w:val="20"/>
          <w:szCs w:val="20"/>
          <w:lang w:eastAsia="it-IT"/>
        </w:rPr>
        <w:t xml:space="preserve">                                                                                                                                </w:t>
      </w:r>
      <w:r w:rsidR="00EB03ED">
        <w:rPr>
          <w:rFonts w:ascii="Times New Roman" w:eastAsia="Times New Roman" w:hAnsi="Times New Roman" w:cs="Times New Roman"/>
          <w:bCs/>
          <w:iCs/>
          <w:color w:val="000000"/>
          <w:kern w:val="0"/>
          <w:sz w:val="20"/>
          <w:szCs w:val="20"/>
          <w:lang w:eastAsia="it-IT"/>
        </w:rPr>
        <w:t>F.to</w:t>
      </w:r>
      <w:r w:rsidRPr="00994698">
        <w:rPr>
          <w:rFonts w:ascii="Times New Roman" w:eastAsia="Times New Roman" w:hAnsi="Times New Roman" w:cs="Times New Roman"/>
          <w:bCs/>
          <w:iCs/>
          <w:color w:val="000000"/>
          <w:kern w:val="0"/>
          <w:sz w:val="20"/>
          <w:szCs w:val="20"/>
          <w:lang w:eastAsia="it-IT"/>
        </w:rPr>
        <w:t xml:space="preserve">   </w:t>
      </w:r>
    </w:p>
    <w:p w14:paraId="28BAD6C6" w14:textId="29FC7355" w:rsidR="002D42F7" w:rsidRDefault="002D42F7" w:rsidP="00994698">
      <w:pPr>
        <w:spacing w:after="0" w:line="300" w:lineRule="atLeast"/>
        <w:ind w:left="0" w:hanging="2"/>
        <w:jc w:val="left"/>
        <w:rPr>
          <w:rFonts w:ascii="Times New Roman" w:eastAsia="Times New Roman" w:hAnsi="Times New Roman" w:cs="Times New Roman"/>
          <w:bCs/>
          <w:iCs/>
          <w:color w:val="000000"/>
          <w:kern w:val="0"/>
          <w:sz w:val="20"/>
          <w:szCs w:val="20"/>
          <w:lang w:eastAsia="it-IT"/>
        </w:rPr>
      </w:pPr>
      <w:r>
        <w:rPr>
          <w:rFonts w:ascii="Times New Roman" w:eastAsia="Times New Roman" w:hAnsi="Times New Roman" w:cs="Times New Roman"/>
          <w:bCs/>
          <w:iCs/>
          <w:color w:val="000000"/>
          <w:kern w:val="0"/>
          <w:sz w:val="20"/>
          <w:szCs w:val="20"/>
          <w:lang w:eastAsia="it-IT"/>
        </w:rPr>
        <w:t>Il Funzionario E.Q.</w:t>
      </w:r>
      <w:r w:rsidR="00EB03ED">
        <w:rPr>
          <w:rFonts w:ascii="Times New Roman" w:eastAsia="Times New Roman" w:hAnsi="Times New Roman" w:cs="Times New Roman"/>
          <w:bCs/>
          <w:iCs/>
          <w:color w:val="000000"/>
          <w:kern w:val="0"/>
          <w:sz w:val="20"/>
          <w:szCs w:val="20"/>
          <w:lang w:eastAsia="it-IT"/>
        </w:rPr>
        <w:t xml:space="preserve">                                                                                                           Il Dirigente ad Interim</w:t>
      </w:r>
    </w:p>
    <w:p w14:paraId="72726A69" w14:textId="67802DDF" w:rsidR="00994698" w:rsidRPr="00994698" w:rsidRDefault="002D42F7" w:rsidP="00994698">
      <w:pPr>
        <w:spacing w:after="0" w:line="300" w:lineRule="atLeast"/>
        <w:ind w:left="0" w:hanging="2"/>
        <w:jc w:val="left"/>
        <w:rPr>
          <w:rFonts w:ascii="Times New Roman" w:eastAsia="Times New Roman" w:hAnsi="Times New Roman" w:cs="Times New Roman"/>
          <w:bCs/>
          <w:iCs/>
          <w:color w:val="000000"/>
          <w:kern w:val="0"/>
          <w:sz w:val="20"/>
          <w:szCs w:val="20"/>
          <w:lang w:eastAsia="it-IT"/>
        </w:rPr>
      </w:pPr>
      <w:r>
        <w:rPr>
          <w:rFonts w:ascii="Times New Roman" w:eastAsia="Times New Roman" w:hAnsi="Times New Roman" w:cs="Times New Roman"/>
          <w:bCs/>
          <w:iCs/>
          <w:color w:val="000000"/>
          <w:kern w:val="0"/>
          <w:sz w:val="20"/>
          <w:szCs w:val="20"/>
          <w:lang w:eastAsia="it-IT"/>
        </w:rPr>
        <w:t>Dott.ssa Vincenza Di Rosa</w:t>
      </w:r>
      <w:r w:rsidR="00994698" w:rsidRPr="00994698">
        <w:rPr>
          <w:rFonts w:ascii="Times New Roman" w:eastAsia="Times New Roman" w:hAnsi="Times New Roman" w:cs="Times New Roman"/>
          <w:bCs/>
          <w:iCs/>
          <w:color w:val="000000"/>
          <w:kern w:val="0"/>
          <w:sz w:val="20"/>
          <w:szCs w:val="20"/>
          <w:lang w:eastAsia="it-IT"/>
        </w:rPr>
        <w:t xml:space="preserve">   </w:t>
      </w:r>
      <w:r w:rsidR="00EB03ED">
        <w:rPr>
          <w:rFonts w:ascii="Times New Roman" w:eastAsia="Times New Roman" w:hAnsi="Times New Roman" w:cs="Times New Roman"/>
          <w:bCs/>
          <w:iCs/>
          <w:color w:val="000000"/>
          <w:kern w:val="0"/>
          <w:sz w:val="20"/>
          <w:szCs w:val="20"/>
          <w:lang w:eastAsia="it-IT"/>
        </w:rPr>
        <w:t xml:space="preserve">                                                                                            Dott.ssa Giuseppa Silvana Puglisi</w:t>
      </w:r>
      <w:r w:rsidR="00994698" w:rsidRPr="00994698">
        <w:rPr>
          <w:rFonts w:ascii="Times New Roman" w:eastAsia="Times New Roman" w:hAnsi="Times New Roman" w:cs="Times New Roman"/>
          <w:bCs/>
          <w:iCs/>
          <w:color w:val="000000"/>
          <w:kern w:val="0"/>
          <w:sz w:val="20"/>
          <w:szCs w:val="20"/>
          <w:lang w:eastAsia="it-IT"/>
        </w:rPr>
        <w:t xml:space="preserve">                                                                                                </w:t>
      </w:r>
      <w:r w:rsidR="00994698">
        <w:rPr>
          <w:rFonts w:ascii="Times New Roman" w:eastAsia="Times New Roman" w:hAnsi="Times New Roman" w:cs="Times New Roman"/>
          <w:bCs/>
          <w:iCs/>
          <w:color w:val="000000"/>
          <w:kern w:val="0"/>
          <w:sz w:val="20"/>
          <w:szCs w:val="20"/>
          <w:lang w:eastAsia="it-IT"/>
        </w:rPr>
        <w:t xml:space="preserve">                                                      </w:t>
      </w:r>
      <w:r w:rsidR="00994698" w:rsidRPr="00994698">
        <w:rPr>
          <w:rFonts w:ascii="Times New Roman" w:eastAsia="Times New Roman" w:hAnsi="Times New Roman" w:cs="Times New Roman"/>
          <w:bCs/>
          <w:iCs/>
          <w:color w:val="000000"/>
          <w:kern w:val="0"/>
          <w:sz w:val="20"/>
          <w:szCs w:val="20"/>
          <w:lang w:eastAsia="it-IT"/>
        </w:rPr>
        <w:t xml:space="preserve">   </w:t>
      </w:r>
    </w:p>
    <w:p w14:paraId="09D8D8BF" w14:textId="5EFFCE75" w:rsidR="00200A6F" w:rsidRPr="00994698" w:rsidRDefault="00200A6F" w:rsidP="00372514">
      <w:pPr>
        <w:spacing w:after="0" w:line="300" w:lineRule="atLeast"/>
        <w:ind w:left="0" w:hanging="2"/>
        <w:jc w:val="center"/>
        <w:rPr>
          <w:rFonts w:ascii="Times New Roman" w:eastAsia="Times New Roman" w:hAnsi="Times New Roman" w:cs="Times New Roman"/>
          <w:b/>
          <w:bCs/>
          <w:i/>
          <w:iCs/>
          <w:color w:val="000000"/>
          <w:kern w:val="0"/>
          <w:sz w:val="20"/>
          <w:szCs w:val="20"/>
          <w:lang w:eastAsia="it-IT"/>
        </w:rPr>
      </w:pPr>
    </w:p>
    <w:p w14:paraId="16A04BC1" w14:textId="77777777" w:rsidR="00200A6F" w:rsidRPr="00994698" w:rsidRDefault="00200A6F" w:rsidP="00200A6F">
      <w:pPr>
        <w:spacing w:after="0" w:line="300" w:lineRule="atLeast"/>
        <w:ind w:left="0" w:hanging="2"/>
        <w:rPr>
          <w:rFonts w:ascii="Times New Roman" w:eastAsia="Times New Roman" w:hAnsi="Times New Roman" w:cs="Times New Roman"/>
          <w:b/>
          <w:bCs/>
          <w:i/>
          <w:iCs/>
          <w:color w:val="000000"/>
          <w:kern w:val="0"/>
          <w:sz w:val="20"/>
          <w:szCs w:val="20"/>
          <w:lang w:eastAsia="it-IT"/>
        </w:rPr>
      </w:pPr>
    </w:p>
    <w:p w14:paraId="063870EC" w14:textId="77777777" w:rsidR="00BC3DD6" w:rsidRPr="00994698" w:rsidRDefault="00BC3DD6" w:rsidP="00372514">
      <w:pPr>
        <w:spacing w:after="0" w:line="300" w:lineRule="atLeast"/>
        <w:ind w:left="0" w:hanging="2"/>
        <w:outlineLvl w:val="2"/>
        <w:rPr>
          <w:rFonts w:ascii="Times New Roman" w:eastAsia="Times New Roman" w:hAnsi="Times New Roman" w:cs="Times New Roman"/>
          <w:b/>
          <w:bCs/>
          <w:color w:val="000000"/>
          <w:kern w:val="0"/>
          <w:sz w:val="20"/>
          <w:szCs w:val="20"/>
          <w:lang w:eastAsia="it-IT"/>
        </w:rPr>
      </w:pPr>
    </w:p>
    <w:p w14:paraId="3E50C9FB" w14:textId="77777777" w:rsidR="00BC3DD6" w:rsidRPr="00994698" w:rsidRDefault="00BC3DD6" w:rsidP="00372514">
      <w:pPr>
        <w:spacing w:after="0" w:line="300" w:lineRule="atLeast"/>
        <w:ind w:left="0" w:hanging="2"/>
        <w:outlineLvl w:val="2"/>
        <w:rPr>
          <w:rFonts w:ascii="Times New Roman" w:eastAsia="Times New Roman" w:hAnsi="Times New Roman" w:cs="Times New Roman"/>
          <w:b/>
          <w:bCs/>
          <w:color w:val="000000"/>
          <w:kern w:val="0"/>
          <w:sz w:val="20"/>
          <w:szCs w:val="20"/>
          <w:lang w:eastAsia="it-IT"/>
        </w:rPr>
      </w:pPr>
    </w:p>
    <w:p w14:paraId="3C616E27" w14:textId="77777777" w:rsidR="00BC3DD6" w:rsidRPr="00BC3DD6" w:rsidRDefault="00BC3DD6" w:rsidP="00372514">
      <w:pPr>
        <w:spacing w:after="0" w:line="300" w:lineRule="atLeast"/>
        <w:ind w:left="1" w:hanging="3"/>
        <w:outlineLvl w:val="2"/>
        <w:rPr>
          <w:rFonts w:ascii="Times New Roman" w:eastAsia="Times New Roman" w:hAnsi="Times New Roman" w:cs="Times New Roman"/>
          <w:b/>
          <w:bCs/>
          <w:color w:val="000000"/>
          <w:kern w:val="0"/>
          <w:sz w:val="27"/>
          <w:szCs w:val="27"/>
          <w:lang w:eastAsia="it-IT"/>
        </w:rPr>
      </w:pPr>
    </w:p>
    <w:p w14:paraId="00CB9FC5" w14:textId="77777777" w:rsidR="00BC3DD6" w:rsidRDefault="00BC3DD6" w:rsidP="00372514">
      <w:pPr>
        <w:spacing w:after="0" w:line="300" w:lineRule="atLeast"/>
        <w:ind w:left="1" w:hanging="3"/>
        <w:outlineLvl w:val="2"/>
        <w:rPr>
          <w:rFonts w:ascii="Times New Roman" w:eastAsia="Times New Roman" w:hAnsi="Times New Roman" w:cs="Times New Roman"/>
          <w:b/>
          <w:bCs/>
          <w:color w:val="000000"/>
          <w:kern w:val="0"/>
          <w:sz w:val="27"/>
          <w:szCs w:val="27"/>
          <w:lang w:eastAsia="it-IT"/>
        </w:rPr>
      </w:pPr>
      <w:bookmarkStart w:id="2" w:name="_GoBack"/>
      <w:bookmarkEnd w:id="2"/>
    </w:p>
    <w:p w14:paraId="1EBCF4A0" w14:textId="77777777" w:rsidR="00BC3DD6" w:rsidRDefault="00BC3DD6" w:rsidP="00372514">
      <w:pPr>
        <w:spacing w:after="0" w:line="300" w:lineRule="atLeast"/>
        <w:ind w:left="1" w:hanging="3"/>
        <w:outlineLvl w:val="2"/>
        <w:rPr>
          <w:rFonts w:ascii="Times New Roman" w:eastAsia="Times New Roman" w:hAnsi="Times New Roman" w:cs="Times New Roman"/>
          <w:b/>
          <w:bCs/>
          <w:color w:val="000000"/>
          <w:kern w:val="0"/>
          <w:sz w:val="27"/>
          <w:szCs w:val="27"/>
          <w:lang w:eastAsia="it-IT"/>
        </w:rPr>
      </w:pPr>
    </w:p>
    <w:sectPr w:rsidR="00BC3DD6" w:rsidSect="00AF7700">
      <w:headerReference w:type="even" r:id="rId13"/>
      <w:headerReference w:type="default" r:id="rId14"/>
      <w:footerReference w:type="even" r:id="rId15"/>
      <w:footerReference w:type="default" r:id="rId16"/>
      <w:headerReference w:type="first" r:id="rId17"/>
      <w:footerReference w:type="first" r:id="rId18"/>
      <w:pgSz w:w="11906" w:h="16838"/>
      <w:pgMar w:top="709" w:right="849" w:bottom="709" w:left="1418" w:header="709"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EE5C3" w14:textId="77777777" w:rsidR="00200159" w:rsidRDefault="00200159">
      <w:pPr>
        <w:spacing w:after="0" w:line="240" w:lineRule="auto"/>
        <w:ind w:left="0" w:hanging="2"/>
      </w:pPr>
      <w:r>
        <w:separator/>
      </w:r>
    </w:p>
  </w:endnote>
  <w:endnote w:type="continuationSeparator" w:id="0">
    <w:p w14:paraId="57CC18C8" w14:textId="77777777" w:rsidR="00200159" w:rsidRDefault="0020015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3161" w14:textId="77777777" w:rsidR="00047695" w:rsidRDefault="00047695">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C0FB" w14:textId="77777777" w:rsidR="006D2C19" w:rsidRDefault="006D2C19">
    <w:pPr>
      <w:pBdr>
        <w:top w:val="nil"/>
        <w:left w:val="nil"/>
        <w:bottom w:val="nil"/>
        <w:right w:val="nil"/>
        <w:between w:val="nil"/>
      </w:pBdr>
      <w:tabs>
        <w:tab w:val="center" w:pos="4819"/>
        <w:tab w:val="right" w:pos="9638"/>
      </w:tabs>
      <w:spacing w:after="0" w:line="240" w:lineRule="auto"/>
      <w:ind w:left="0" w:hanging="2"/>
      <w:rPr>
        <w:rFonts w:eastAsia="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2C58" w14:textId="77777777" w:rsidR="00047695" w:rsidRDefault="0004769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6DE3" w14:textId="77777777" w:rsidR="00200159" w:rsidRDefault="00200159">
      <w:pPr>
        <w:spacing w:after="0" w:line="240" w:lineRule="auto"/>
        <w:ind w:left="0" w:hanging="2"/>
      </w:pPr>
      <w:r>
        <w:separator/>
      </w:r>
    </w:p>
  </w:footnote>
  <w:footnote w:type="continuationSeparator" w:id="0">
    <w:p w14:paraId="19B92096" w14:textId="77777777" w:rsidR="00200159" w:rsidRDefault="0020015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7806" w14:textId="77777777" w:rsidR="00047695" w:rsidRDefault="0004769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EE44A" w14:textId="77777777" w:rsidR="006D2C19" w:rsidRDefault="006D2C19">
    <w:pPr>
      <w:pBdr>
        <w:top w:val="nil"/>
        <w:left w:val="nil"/>
        <w:bottom w:val="nil"/>
        <w:right w:val="nil"/>
        <w:between w:val="nil"/>
      </w:pBdr>
      <w:tabs>
        <w:tab w:val="center" w:pos="4819"/>
        <w:tab w:val="right" w:pos="9638"/>
      </w:tabs>
      <w:spacing w:after="0" w:line="240" w:lineRule="auto"/>
      <w:ind w:left="0" w:hanging="2"/>
      <w:rPr>
        <w:rFonts w:eastAsia="Calibri"/>
        <w:color w:val="000000"/>
      </w:rPr>
    </w:pPr>
  </w:p>
  <w:p w14:paraId="50789CB6" w14:textId="77777777" w:rsidR="006D2C19" w:rsidRDefault="006D2C19">
    <w:pPr>
      <w:pBdr>
        <w:top w:val="nil"/>
        <w:left w:val="nil"/>
        <w:bottom w:val="nil"/>
        <w:right w:val="nil"/>
        <w:between w:val="nil"/>
      </w:pBdr>
      <w:tabs>
        <w:tab w:val="center" w:pos="4819"/>
        <w:tab w:val="right" w:pos="9638"/>
      </w:tabs>
      <w:spacing w:after="0" w:line="240" w:lineRule="auto"/>
      <w:ind w:left="0" w:hanging="2"/>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BF55" w14:textId="77777777" w:rsidR="00047695" w:rsidRDefault="0004769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90E"/>
    <w:multiLevelType w:val="multilevel"/>
    <w:tmpl w:val="1BCC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40A2B"/>
    <w:multiLevelType w:val="multilevel"/>
    <w:tmpl w:val="73C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F32A7"/>
    <w:multiLevelType w:val="multilevel"/>
    <w:tmpl w:val="4044FE8E"/>
    <w:lvl w:ilvl="0">
      <w:start w:val="1"/>
      <w:numFmt w:val="bullet"/>
      <w:lvlText w:val=""/>
      <w:lvlJc w:val="left"/>
      <w:pPr>
        <w:tabs>
          <w:tab w:val="num" w:pos="720"/>
        </w:tabs>
        <w:ind w:left="720" w:hanging="360"/>
      </w:pPr>
      <w:rPr>
        <w:rFonts w:ascii="Symbol" w:hAnsi="Symbol" w:hint="default"/>
      </w:rPr>
    </w:lvl>
    <w:lvl w:ilvl="1">
      <w:start w:val="5"/>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25BD5"/>
    <w:multiLevelType w:val="hybridMultilevel"/>
    <w:tmpl w:val="1AB4B3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EE1338"/>
    <w:multiLevelType w:val="hybridMultilevel"/>
    <w:tmpl w:val="28CA254E"/>
    <w:lvl w:ilvl="0" w:tplc="0410000B">
      <w:start w:val="1"/>
      <w:numFmt w:val="bullet"/>
      <w:lvlText w:val=""/>
      <w:lvlJc w:val="left"/>
      <w:pPr>
        <w:ind w:left="770" w:hanging="360"/>
      </w:pPr>
      <w:rPr>
        <w:rFonts w:ascii="Wingdings" w:hAnsi="Wingdings"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5" w15:restartNumberingAfterBreak="0">
    <w:nsid w:val="2A89749D"/>
    <w:multiLevelType w:val="multilevel"/>
    <w:tmpl w:val="F4B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A661D"/>
    <w:multiLevelType w:val="multilevel"/>
    <w:tmpl w:val="8A64C9F0"/>
    <w:lvl w:ilvl="0">
      <w:start w:val="21"/>
      <w:numFmt w:val="bullet"/>
      <w:lvlText w:val="-"/>
      <w:lvlJc w:val="left"/>
      <w:pPr>
        <w:ind w:left="720" w:hanging="360"/>
      </w:pPr>
      <w:rPr>
        <w:rFonts w:ascii="Times New Roman" w:eastAsia="Times New Roman" w:hAnsi="Times New Roman" w:cs="Times New Roman"/>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D9D6247"/>
    <w:multiLevelType w:val="hybridMultilevel"/>
    <w:tmpl w:val="36247E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FB3A00"/>
    <w:multiLevelType w:val="multilevel"/>
    <w:tmpl w:val="939C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3670B"/>
    <w:multiLevelType w:val="hybridMultilevel"/>
    <w:tmpl w:val="46F45E1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5B7BD9"/>
    <w:multiLevelType w:val="hybridMultilevel"/>
    <w:tmpl w:val="697298BC"/>
    <w:lvl w:ilvl="0" w:tplc="B658E846">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1" w15:restartNumberingAfterBreak="0">
    <w:nsid w:val="59347666"/>
    <w:multiLevelType w:val="hybridMultilevel"/>
    <w:tmpl w:val="9500A260"/>
    <w:lvl w:ilvl="0" w:tplc="55F2A028">
      <w:start w:val="14"/>
      <w:numFmt w:val="bullet"/>
      <w:lvlText w:val="-"/>
      <w:lvlJc w:val="left"/>
      <w:pPr>
        <w:ind w:left="358" w:hanging="360"/>
      </w:pPr>
      <w:rPr>
        <w:rFonts w:ascii="Calibri" w:eastAsia="Times New Roman" w:hAnsi="Calibri" w:cs="Calibri" w:hint="default"/>
        <w:color w:val="auto"/>
        <w:sz w:val="20"/>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2" w15:restartNumberingAfterBreak="0">
    <w:nsid w:val="5BD7031E"/>
    <w:multiLevelType w:val="multilevel"/>
    <w:tmpl w:val="86CA56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8277DD1"/>
    <w:multiLevelType w:val="hybridMultilevel"/>
    <w:tmpl w:val="1CB6E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8606D64"/>
    <w:multiLevelType w:val="multilevel"/>
    <w:tmpl w:val="D008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B3BF1"/>
    <w:multiLevelType w:val="hybridMultilevel"/>
    <w:tmpl w:val="6C0CAB2C"/>
    <w:lvl w:ilvl="0" w:tplc="269E084A">
      <w:start w:val="2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760352"/>
    <w:multiLevelType w:val="hybridMultilevel"/>
    <w:tmpl w:val="449A2D8E"/>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76EA519F"/>
    <w:multiLevelType w:val="multilevel"/>
    <w:tmpl w:val="0624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557EEE"/>
    <w:multiLevelType w:val="hybridMultilevel"/>
    <w:tmpl w:val="96D6FEA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7652A0"/>
    <w:multiLevelType w:val="multilevel"/>
    <w:tmpl w:val="131C9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A301A"/>
    <w:multiLevelType w:val="hybridMultilevel"/>
    <w:tmpl w:val="DA1850E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5"/>
  </w:num>
  <w:num w:numId="4">
    <w:abstractNumId w:val="16"/>
  </w:num>
  <w:num w:numId="5">
    <w:abstractNumId w:val="4"/>
  </w:num>
  <w:num w:numId="6">
    <w:abstractNumId w:val="20"/>
  </w:num>
  <w:num w:numId="7">
    <w:abstractNumId w:val="17"/>
  </w:num>
  <w:num w:numId="8">
    <w:abstractNumId w:val="5"/>
  </w:num>
  <w:num w:numId="9">
    <w:abstractNumId w:val="8"/>
  </w:num>
  <w:num w:numId="10">
    <w:abstractNumId w:val="1"/>
  </w:num>
  <w:num w:numId="11">
    <w:abstractNumId w:val="0"/>
  </w:num>
  <w:num w:numId="12">
    <w:abstractNumId w:val="14"/>
  </w:num>
  <w:num w:numId="13">
    <w:abstractNumId w:val="19"/>
  </w:num>
  <w:num w:numId="14">
    <w:abstractNumId w:val="2"/>
  </w:num>
  <w:num w:numId="15">
    <w:abstractNumId w:val="10"/>
  </w:num>
  <w:num w:numId="16">
    <w:abstractNumId w:val="13"/>
  </w:num>
  <w:num w:numId="17">
    <w:abstractNumId w:val="7"/>
  </w:num>
  <w:num w:numId="18">
    <w:abstractNumId w:val="11"/>
  </w:num>
  <w:num w:numId="19">
    <w:abstractNumId w:val="9"/>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19"/>
    <w:rsid w:val="00002799"/>
    <w:rsid w:val="00023848"/>
    <w:rsid w:val="00041B64"/>
    <w:rsid w:val="00047695"/>
    <w:rsid w:val="00055AD2"/>
    <w:rsid w:val="00064F3B"/>
    <w:rsid w:val="00065307"/>
    <w:rsid w:val="0007602C"/>
    <w:rsid w:val="00085FE7"/>
    <w:rsid w:val="00087967"/>
    <w:rsid w:val="000A7051"/>
    <w:rsid w:val="000D3561"/>
    <w:rsid w:val="000E063E"/>
    <w:rsid w:val="000E29CE"/>
    <w:rsid w:val="000E319B"/>
    <w:rsid w:val="00104FC6"/>
    <w:rsid w:val="00132911"/>
    <w:rsid w:val="001520DC"/>
    <w:rsid w:val="00177055"/>
    <w:rsid w:val="00193DA5"/>
    <w:rsid w:val="001F0E17"/>
    <w:rsid w:val="00200159"/>
    <w:rsid w:val="00200A6F"/>
    <w:rsid w:val="00221904"/>
    <w:rsid w:val="00227F92"/>
    <w:rsid w:val="00234C92"/>
    <w:rsid w:val="002360EB"/>
    <w:rsid w:val="002477DC"/>
    <w:rsid w:val="002A501D"/>
    <w:rsid w:val="002D42F7"/>
    <w:rsid w:val="002E7D36"/>
    <w:rsid w:val="00320B86"/>
    <w:rsid w:val="00334A40"/>
    <w:rsid w:val="003410F0"/>
    <w:rsid w:val="003445AB"/>
    <w:rsid w:val="00353BFC"/>
    <w:rsid w:val="003648C4"/>
    <w:rsid w:val="00372514"/>
    <w:rsid w:val="003821B2"/>
    <w:rsid w:val="00387A6D"/>
    <w:rsid w:val="003B13D3"/>
    <w:rsid w:val="003C1C70"/>
    <w:rsid w:val="003C40A0"/>
    <w:rsid w:val="003E08E6"/>
    <w:rsid w:val="003E353E"/>
    <w:rsid w:val="003E4382"/>
    <w:rsid w:val="00401737"/>
    <w:rsid w:val="00412ACA"/>
    <w:rsid w:val="004403AC"/>
    <w:rsid w:val="00453696"/>
    <w:rsid w:val="00461A04"/>
    <w:rsid w:val="0047191D"/>
    <w:rsid w:val="004965BD"/>
    <w:rsid w:val="004A3AEE"/>
    <w:rsid w:val="004C41BB"/>
    <w:rsid w:val="004E7D8A"/>
    <w:rsid w:val="00501700"/>
    <w:rsid w:val="00517C3E"/>
    <w:rsid w:val="00526EA1"/>
    <w:rsid w:val="00553F98"/>
    <w:rsid w:val="0055497E"/>
    <w:rsid w:val="005840F2"/>
    <w:rsid w:val="00590A54"/>
    <w:rsid w:val="005A2B70"/>
    <w:rsid w:val="005C03F1"/>
    <w:rsid w:val="005D6349"/>
    <w:rsid w:val="005E5235"/>
    <w:rsid w:val="005E55E9"/>
    <w:rsid w:val="005F331D"/>
    <w:rsid w:val="005F509C"/>
    <w:rsid w:val="00635099"/>
    <w:rsid w:val="00635722"/>
    <w:rsid w:val="00687D27"/>
    <w:rsid w:val="006D2C19"/>
    <w:rsid w:val="00743811"/>
    <w:rsid w:val="00752500"/>
    <w:rsid w:val="00753B6D"/>
    <w:rsid w:val="007769EA"/>
    <w:rsid w:val="007933F3"/>
    <w:rsid w:val="007C1141"/>
    <w:rsid w:val="007C74CE"/>
    <w:rsid w:val="00826D4B"/>
    <w:rsid w:val="00861505"/>
    <w:rsid w:val="0086444F"/>
    <w:rsid w:val="008735F0"/>
    <w:rsid w:val="00882FF8"/>
    <w:rsid w:val="00890301"/>
    <w:rsid w:val="008C29A0"/>
    <w:rsid w:val="008E5C9A"/>
    <w:rsid w:val="00905F8A"/>
    <w:rsid w:val="00915499"/>
    <w:rsid w:val="009231EB"/>
    <w:rsid w:val="00961B0A"/>
    <w:rsid w:val="00994698"/>
    <w:rsid w:val="009D6F3E"/>
    <w:rsid w:val="009E6D9F"/>
    <w:rsid w:val="009F4C4C"/>
    <w:rsid w:val="00A00FA2"/>
    <w:rsid w:val="00A0296A"/>
    <w:rsid w:val="00A270B2"/>
    <w:rsid w:val="00A469C0"/>
    <w:rsid w:val="00A561C2"/>
    <w:rsid w:val="00AB12CB"/>
    <w:rsid w:val="00AF7700"/>
    <w:rsid w:val="00AF7D4F"/>
    <w:rsid w:val="00B17E16"/>
    <w:rsid w:val="00B302EB"/>
    <w:rsid w:val="00B52F2F"/>
    <w:rsid w:val="00BB4742"/>
    <w:rsid w:val="00BC01DB"/>
    <w:rsid w:val="00BC3DD6"/>
    <w:rsid w:val="00BD4875"/>
    <w:rsid w:val="00BE1BB4"/>
    <w:rsid w:val="00C03CC0"/>
    <w:rsid w:val="00C045A9"/>
    <w:rsid w:val="00C1108B"/>
    <w:rsid w:val="00C15C39"/>
    <w:rsid w:val="00C40A3E"/>
    <w:rsid w:val="00C50EA3"/>
    <w:rsid w:val="00C9507E"/>
    <w:rsid w:val="00CA365C"/>
    <w:rsid w:val="00CA4F2B"/>
    <w:rsid w:val="00CA7DED"/>
    <w:rsid w:val="00CF4914"/>
    <w:rsid w:val="00CF5D85"/>
    <w:rsid w:val="00D13853"/>
    <w:rsid w:val="00D206DE"/>
    <w:rsid w:val="00D21CF2"/>
    <w:rsid w:val="00D3709D"/>
    <w:rsid w:val="00D44156"/>
    <w:rsid w:val="00D81C7C"/>
    <w:rsid w:val="00D95639"/>
    <w:rsid w:val="00DA0C44"/>
    <w:rsid w:val="00DD3092"/>
    <w:rsid w:val="00DE550C"/>
    <w:rsid w:val="00DF0ED4"/>
    <w:rsid w:val="00DF6AE1"/>
    <w:rsid w:val="00E07B4B"/>
    <w:rsid w:val="00E12F8C"/>
    <w:rsid w:val="00E14E39"/>
    <w:rsid w:val="00E4716F"/>
    <w:rsid w:val="00E61003"/>
    <w:rsid w:val="00E660B5"/>
    <w:rsid w:val="00EB03ED"/>
    <w:rsid w:val="00EC0773"/>
    <w:rsid w:val="00EC5401"/>
    <w:rsid w:val="00F76180"/>
    <w:rsid w:val="00F84680"/>
    <w:rsid w:val="00FD5417"/>
    <w:rsid w:val="00FD5B12"/>
    <w:rsid w:val="00FE263C"/>
    <w:rsid w:val="00FF34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2ABF"/>
  <w15:docId w15:val="{906B7E61-5700-491F-A373-B4475E1B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20" w:line="1" w:lineRule="atLeast"/>
      <w:ind w:leftChars="-1" w:left="-1" w:right="-85" w:hangingChars="1" w:hanging="1"/>
      <w:jc w:val="both"/>
      <w:textDirection w:val="btLr"/>
      <w:textAlignment w:val="top"/>
      <w:outlineLvl w:val="0"/>
    </w:pPr>
    <w:rPr>
      <w:rFonts w:ascii="Calibri" w:eastAsia="Lucida Sans Unicode" w:hAnsi="Calibri" w:cs="Calibri"/>
      <w:kern w:val="1"/>
      <w:position w:val="-1"/>
      <w:sz w:val="22"/>
      <w:szCs w:val="22"/>
      <w:lang w:eastAsia="ar-SA"/>
    </w:rPr>
  </w:style>
  <w:style w:type="paragraph" w:styleId="Titolo1">
    <w:name w:val="heading 1"/>
    <w:basedOn w:val="Standard"/>
    <w:next w:val="Standard"/>
    <w:uiPriority w:val="9"/>
    <w:qFormat/>
    <w:pPr>
      <w:keepNext/>
      <w:widowControl/>
      <w:tabs>
        <w:tab w:val="left" w:pos="5529"/>
      </w:tabs>
      <w:spacing w:line="360" w:lineRule="auto"/>
      <w:jc w:val="center"/>
    </w:pPr>
    <w:rPr>
      <w:sz w:val="28"/>
      <w:szCs w:val="20"/>
      <w:lang w:bidi="ar-SA"/>
    </w:rPr>
  </w:style>
  <w:style w:type="paragraph" w:styleId="Titolo2">
    <w:name w:val="heading 2"/>
    <w:basedOn w:val="Standard"/>
    <w:next w:val="Standard"/>
    <w:uiPriority w:val="9"/>
    <w:semiHidden/>
    <w:unhideWhenUsed/>
    <w:qFormat/>
    <w:pPr>
      <w:keepNext/>
      <w:widowControl/>
      <w:spacing w:before="240" w:after="60"/>
      <w:outlineLvl w:val="1"/>
    </w:pPr>
    <w:rPr>
      <w:rFonts w:ascii="Arial" w:hAnsi="Arial"/>
      <w:b/>
      <w:bCs/>
      <w:i/>
      <w:iCs/>
      <w:sz w:val="28"/>
      <w:szCs w:val="28"/>
      <w:lang w:bidi="ar-SA"/>
    </w:rPr>
  </w:style>
  <w:style w:type="paragraph" w:styleId="Titolo3">
    <w:name w:val="heading 3"/>
    <w:basedOn w:val="Standard"/>
    <w:next w:val="Standard"/>
    <w:uiPriority w:val="9"/>
    <w:semiHidden/>
    <w:unhideWhenUsed/>
    <w:qFormat/>
    <w:pPr>
      <w:keepNext/>
      <w:widowControl/>
      <w:spacing w:before="240" w:after="60"/>
      <w:outlineLvl w:val="2"/>
    </w:pPr>
    <w:rPr>
      <w:rFonts w:ascii="Arial" w:hAnsi="Arial"/>
      <w:b/>
      <w:bCs/>
      <w:sz w:val="26"/>
      <w:szCs w:val="26"/>
      <w:lang w:bidi="ar-SA"/>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pPr>
    <w:rPr>
      <w:b/>
      <w:sz w:val="72"/>
      <w:szCs w:val="72"/>
    </w:rPr>
  </w:style>
  <w:style w:type="character" w:styleId="Enfasiintensa">
    <w:name w:val="Intense Emphasis"/>
    <w:rPr>
      <w:b/>
      <w:bCs/>
      <w:i/>
      <w:iCs/>
      <w:color w:val="4F81BD"/>
      <w:w w:val="100"/>
      <w:position w:val="-1"/>
      <w:effect w:val="none"/>
      <w:vertAlign w:val="baseline"/>
      <w:cs w:val="0"/>
      <w:em w:val="none"/>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Enfasigrassetto">
    <w:name w:val="Strong"/>
    <w:rPr>
      <w:b/>
      <w:bCs/>
      <w:w w:val="100"/>
      <w:position w:val="-1"/>
      <w:effect w:val="none"/>
      <w:vertAlign w:val="baseline"/>
      <w:cs w:val="0"/>
      <w:em w:val="none"/>
    </w:rPr>
  </w:style>
  <w:style w:type="character" w:customStyle="1" w:styleId="IntestazioneCarattere">
    <w:name w:val="Intestazione Carattere"/>
    <w:basedOn w:val="Carpredefinitoparagrafo"/>
    <w:rPr>
      <w:w w:val="100"/>
      <w:position w:val="-1"/>
      <w:effect w:val="none"/>
      <w:vertAlign w:val="baseline"/>
      <w:cs w:val="0"/>
      <w:em w:val="none"/>
    </w:rPr>
  </w:style>
  <w:style w:type="character" w:customStyle="1" w:styleId="PidipaginaCarattere">
    <w:name w:val="Piè di pagina Carattere"/>
    <w:basedOn w:val="Carpredefinitoparagrafo"/>
    <w:rPr>
      <w:w w:val="100"/>
      <w:position w:val="-1"/>
      <w:effect w:val="none"/>
      <w:vertAlign w:val="baseline"/>
      <w:cs w:val="0"/>
      <w:em w:val="none"/>
    </w:rPr>
  </w:style>
  <w:style w:type="character" w:customStyle="1" w:styleId="ListLabel1">
    <w:name w:val="ListLabel 1"/>
    <w:rPr>
      <w:w w:val="100"/>
      <w:position w:val="-1"/>
      <w:effect w:val="none"/>
      <w:vertAlign w:val="baseline"/>
      <w:cs w:val="0"/>
      <w:em w:val="none"/>
    </w:rPr>
  </w:style>
  <w:style w:type="paragraph" w:customStyle="1" w:styleId="Intestazione1">
    <w:name w:val="Intestazione1"/>
    <w:basedOn w:val="Normale"/>
    <w:next w:val="Corpotesto"/>
    <w:pPr>
      <w:keepNext/>
      <w:spacing w:before="240"/>
    </w:pPr>
    <w:rPr>
      <w:rFonts w:ascii="Arial" w:hAnsi="Arial" w:cs="Mangal"/>
      <w:sz w:val="28"/>
      <w:szCs w:val="28"/>
    </w:rPr>
  </w:style>
  <w:style w:type="paragraph" w:styleId="Corpotesto">
    <w:name w:val="Body Text"/>
    <w:basedOn w:val="Normale"/>
  </w:style>
  <w:style w:type="paragraph" w:styleId="Elenco">
    <w:name w:val="List"/>
    <w:basedOn w:val="Corpotesto"/>
    <w:rPr>
      <w:rFonts w:cs="Mangal"/>
    </w:rPr>
  </w:style>
  <w:style w:type="paragraph" w:customStyle="1" w:styleId="Didascalia1">
    <w:name w:val="Didascalia1"/>
    <w:basedOn w:val="Normale"/>
    <w:pPr>
      <w:suppressLineNumbers/>
      <w:spacing w:before="120"/>
    </w:pPr>
    <w:rPr>
      <w:rFonts w:cs="Mangal"/>
      <w:i/>
      <w:iCs/>
      <w:sz w:val="24"/>
      <w:szCs w:val="24"/>
    </w:rPr>
  </w:style>
  <w:style w:type="paragraph" w:customStyle="1" w:styleId="Indice">
    <w:name w:val="Indice"/>
    <w:basedOn w:val="Normale"/>
    <w:pPr>
      <w:suppressLineNumbers/>
    </w:pPr>
    <w:rPr>
      <w:rFonts w:cs="Mangal"/>
    </w:rPr>
  </w:style>
  <w:style w:type="paragraph" w:styleId="Testofumetto">
    <w:name w:val="Balloon Text"/>
    <w:basedOn w:val="Normale"/>
    <w:pPr>
      <w:spacing w:after="0"/>
    </w:pPr>
    <w:rPr>
      <w:rFonts w:ascii="Segoe UI" w:hAnsi="Segoe UI" w:cs="Times New Roman"/>
      <w:sz w:val="18"/>
      <w:szCs w:val="18"/>
    </w:rPr>
  </w:style>
  <w:style w:type="paragraph" w:styleId="Intestazione">
    <w:name w:val="header"/>
    <w:basedOn w:val="Normale"/>
    <w:pPr>
      <w:suppressLineNumbers/>
      <w:tabs>
        <w:tab w:val="center" w:pos="4819"/>
        <w:tab w:val="right" w:pos="9638"/>
      </w:tabs>
      <w:spacing w:after="0"/>
    </w:pPr>
  </w:style>
  <w:style w:type="paragraph" w:styleId="Pidipagina">
    <w:name w:val="footer"/>
    <w:basedOn w:val="Normale"/>
    <w:pPr>
      <w:suppressLineNumbers/>
      <w:tabs>
        <w:tab w:val="center" w:pos="4819"/>
        <w:tab w:val="right" w:pos="9638"/>
      </w:tabs>
      <w:spacing w:after="0"/>
    </w:pPr>
  </w:style>
  <w:style w:type="character" w:styleId="Collegamentoipertestuale">
    <w:name w:val="Hyperlink"/>
    <w:rPr>
      <w:color w:val="0563C1"/>
      <w:w w:val="100"/>
      <w:position w:val="-1"/>
      <w:u w:val="single"/>
      <w:effect w:val="none"/>
      <w:vertAlign w:val="baseline"/>
      <w:cs w:val="0"/>
      <w:em w:val="none"/>
    </w:rPr>
  </w:style>
  <w:style w:type="character" w:customStyle="1" w:styleId="TestofumettoCarattere1">
    <w:name w:val="Testo fumetto Carattere1"/>
    <w:rPr>
      <w:rFonts w:ascii="Segoe UI" w:eastAsia="Lucida Sans Unicode" w:hAnsi="Segoe UI" w:cs="Segoe UI"/>
      <w:w w:val="100"/>
      <w:kern w:val="1"/>
      <w:position w:val="-1"/>
      <w:sz w:val="18"/>
      <w:szCs w:val="18"/>
      <w:effect w:val="none"/>
      <w:vertAlign w:val="baseline"/>
      <w:cs w:val="0"/>
      <w:em w:val="none"/>
      <w:lang w:eastAsia="ar-SA"/>
    </w:rPr>
  </w:style>
  <w:style w:type="numbering" w:customStyle="1" w:styleId="WWNum3">
    <w:name w:val="WWNum3"/>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sz w:val="24"/>
      <w:szCs w:val="24"/>
      <w:lang w:eastAsia="zh-CN" w:bidi="hi-IN"/>
    </w:rPr>
  </w:style>
  <w:style w:type="paragraph" w:styleId="NormaleWeb">
    <w:name w:val="Normal (Web)"/>
    <w:basedOn w:val="Normale"/>
    <w:pPr>
      <w:suppressAutoHyphens/>
      <w:spacing w:before="100" w:beforeAutospacing="1" w:after="119"/>
      <w:ind w:right="0"/>
      <w:jc w:val="left"/>
    </w:pPr>
    <w:rPr>
      <w:rFonts w:ascii="Times New Roman" w:eastAsia="Times New Roman" w:hAnsi="Times New Roman" w:cs="Times New Roman"/>
      <w:kern w:val="0"/>
      <w:sz w:val="24"/>
      <w:szCs w:val="24"/>
      <w:lang w:eastAsia="it-IT"/>
    </w:rPr>
  </w:style>
  <w:style w:type="character" w:customStyle="1" w:styleId="Titolo1Carattere">
    <w:name w:val="Titolo 1 Carattere"/>
    <w:rPr>
      <w:w w:val="100"/>
      <w:kern w:val="3"/>
      <w:position w:val="-1"/>
      <w:sz w:val="28"/>
      <w:effect w:val="none"/>
      <w:vertAlign w:val="baseline"/>
      <w:cs w:val="0"/>
      <w:em w:val="none"/>
      <w:lang w:eastAsia="zh-CN"/>
    </w:rPr>
  </w:style>
  <w:style w:type="character" w:customStyle="1" w:styleId="Titolo2Carattere">
    <w:name w:val="Titolo 2 Carattere"/>
    <w:rPr>
      <w:rFonts w:ascii="Arial" w:hAnsi="Arial" w:cs="Arial"/>
      <w:b/>
      <w:bCs/>
      <w:i/>
      <w:iCs/>
      <w:w w:val="100"/>
      <w:kern w:val="3"/>
      <w:position w:val="-1"/>
      <w:sz w:val="28"/>
      <w:szCs w:val="28"/>
      <w:effect w:val="none"/>
      <w:vertAlign w:val="baseline"/>
      <w:cs w:val="0"/>
      <w:em w:val="none"/>
      <w:lang w:eastAsia="zh-CN"/>
    </w:rPr>
  </w:style>
  <w:style w:type="character" w:customStyle="1" w:styleId="Titolo3Carattere">
    <w:name w:val="Titolo 3 Carattere"/>
    <w:rPr>
      <w:rFonts w:ascii="Arial" w:hAnsi="Arial" w:cs="Arial"/>
      <w:b/>
      <w:bCs/>
      <w:w w:val="100"/>
      <w:kern w:val="3"/>
      <w:position w:val="-1"/>
      <w:sz w:val="26"/>
      <w:szCs w:val="26"/>
      <w:effect w:val="none"/>
      <w:vertAlign w:val="baseline"/>
      <w:cs w:val="0"/>
      <w:em w:val="none"/>
      <w:lang w:eastAsia="zh-CN"/>
    </w:rPr>
  </w:style>
  <w:style w:type="paragraph" w:customStyle="1" w:styleId="Textbody">
    <w:name w:val="Text body"/>
    <w:basedOn w:val="Standard"/>
    <w:pPr>
      <w:widowControl/>
      <w:spacing w:line="360" w:lineRule="auto"/>
      <w:jc w:val="both"/>
    </w:pPr>
    <w:rPr>
      <w:szCs w:val="20"/>
      <w:lang w:bidi="ar-SA"/>
    </w:rPr>
  </w:style>
  <w:style w:type="numbering" w:customStyle="1" w:styleId="WW8Num1">
    <w:name w:val="WW8Num1"/>
    <w:basedOn w:val="Nessunelenco"/>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pPr>
      <w:suppressAutoHyphens/>
      <w:spacing w:after="200" w:line="276" w:lineRule="auto"/>
      <w:ind w:left="720" w:right="0"/>
      <w:contextualSpacing/>
      <w:jc w:val="left"/>
    </w:pPr>
    <w:rPr>
      <w:rFonts w:eastAsia="Calibri" w:cs="Times New Roman"/>
      <w:kern w:val="0"/>
      <w:lang w:eastAsia="en-US"/>
    </w:rPr>
  </w:style>
  <w:style w:type="paragraph" w:styleId="Rientrocorpodeltesto3">
    <w:name w:val="Body Text Indent 3"/>
    <w:basedOn w:val="Normale"/>
    <w:pPr>
      <w:ind w:left="283"/>
    </w:pPr>
    <w:rPr>
      <w:sz w:val="16"/>
      <w:szCs w:val="16"/>
    </w:rPr>
  </w:style>
  <w:style w:type="character" w:customStyle="1" w:styleId="Rientrocorpodeltesto3Carattere">
    <w:name w:val="Rientro corpo del testo 3 Carattere"/>
    <w:rPr>
      <w:rFonts w:ascii="Calibri" w:eastAsia="Lucida Sans Unicode" w:hAnsi="Calibri" w:cs="Calibri"/>
      <w:w w:val="100"/>
      <w:kern w:val="1"/>
      <w:position w:val="-1"/>
      <w:sz w:val="16"/>
      <w:szCs w:val="16"/>
      <w:effect w:val="none"/>
      <w:vertAlign w:val="baseline"/>
      <w:cs w:val="0"/>
      <w:em w:val="none"/>
      <w:lang w:eastAsia="ar-SA"/>
    </w:rPr>
  </w:style>
  <w:style w:type="character" w:styleId="Menzionenonrisolta">
    <w:name w:val="Unresolved Mention"/>
    <w:qFormat/>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rsid w:val="00085FE7"/>
    <w:rPr>
      <w:rFonts w:ascii="Calibri" w:eastAsia="Calibri" w:hAnsi="Calibri"/>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mune.modica.gov.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2xR4EyVCZAViw5NLXRB8y+IDA==">CgMxLjAyCGguZ2pkZ3hzOAByITFEZGNaVDFJWExKdDZwRkcwWjVXbC1reXpXUDJsMXBiNg==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603C00-3497-4D41-8A11-F94007A5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1151</Words>
  <Characters>6562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Nadia Tuè</cp:lastModifiedBy>
  <cp:revision>10</cp:revision>
  <cp:lastPrinted>2026-05-04T08:59:00Z</cp:lastPrinted>
  <dcterms:created xsi:type="dcterms:W3CDTF">2026-03-31T13:58:00Z</dcterms:created>
  <dcterms:modified xsi:type="dcterms:W3CDTF">2026-05-04T09:23:00Z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