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F6A45" w:rsidRDefault="00404D11">
      <w:r>
        <w:rPr>
          <w:noProof/>
          <w:lang w:eastAsia="it-IT"/>
        </w:rPr>
        <w:drawing>
          <wp:anchor distT="0" distB="0" distL="114935" distR="114935" simplePos="0" relativeHeight="251657728" behindDoc="1" locked="0" layoutInCell="1" allowOverlap="1">
            <wp:simplePos x="0" y="0"/>
            <wp:positionH relativeFrom="column">
              <wp:posOffset>537210</wp:posOffset>
            </wp:positionH>
            <wp:positionV relativeFrom="paragraph">
              <wp:posOffset>240665</wp:posOffset>
            </wp:positionV>
            <wp:extent cx="363705" cy="504000"/>
            <wp:effectExtent l="1905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srcRect/>
                    <a:stretch>
                      <a:fillRect/>
                    </a:stretch>
                  </pic:blipFill>
                  <pic:spPr bwMode="auto">
                    <a:xfrm>
                      <a:off x="0" y="0"/>
                      <a:ext cx="363705" cy="504000"/>
                    </a:xfrm>
                    <a:prstGeom prst="rect">
                      <a:avLst/>
                    </a:prstGeom>
                    <a:solidFill>
                      <a:srgbClr val="FFFFFF"/>
                    </a:solidFill>
                  </pic:spPr>
                </pic:pic>
              </a:graphicData>
            </a:graphic>
          </wp:anchor>
        </w:drawing>
      </w:r>
    </w:p>
    <w:p w:rsidR="007A3256" w:rsidRPr="007A3256" w:rsidRDefault="00522CBF" w:rsidP="007A3256">
      <w:pPr>
        <w:pStyle w:val="Rientrocorpodeltesto21"/>
        <w:spacing w:after="120" w:line="276" w:lineRule="auto"/>
        <w:ind w:firstLine="0"/>
        <w:jc w:val="right"/>
        <w:rPr>
          <w:rStyle w:val="Enfasiintensa"/>
          <w:b w:val="0"/>
          <w:i w:val="0"/>
          <w:color w:val="0D0D0D"/>
          <w:szCs w:val="28"/>
        </w:rPr>
      </w:pPr>
      <w:r>
        <w:rPr>
          <w:noProof/>
          <w:lang w:eastAsia="it-IT"/>
        </w:rPr>
        <w:drawing>
          <wp:anchor distT="0" distB="0" distL="114935" distR="114935" simplePos="0" relativeHeight="251658752" behindDoc="1" locked="0" layoutInCell="1" allowOverlap="1">
            <wp:simplePos x="0" y="0"/>
            <wp:positionH relativeFrom="column">
              <wp:posOffset>1280160</wp:posOffset>
            </wp:positionH>
            <wp:positionV relativeFrom="paragraph">
              <wp:posOffset>12700</wp:posOffset>
            </wp:positionV>
            <wp:extent cx="360000" cy="360000"/>
            <wp:effectExtent l="19050" t="0" r="1950" b="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360000" cy="360000"/>
                    </a:xfrm>
                    <a:prstGeom prst="rect">
                      <a:avLst/>
                    </a:prstGeom>
                    <a:solidFill>
                      <a:srgbClr val="FFFFFF"/>
                    </a:solidFill>
                  </pic:spPr>
                </pic:pic>
              </a:graphicData>
            </a:graphic>
          </wp:anchor>
        </w:drawing>
      </w:r>
      <w:r w:rsidR="000C2FBC">
        <w:rPr>
          <w:rStyle w:val="Enfasiintensa"/>
          <w:b w:val="0"/>
          <w:i w:val="0"/>
          <w:color w:val="0D0D0D"/>
          <w:sz w:val="56"/>
          <w:szCs w:val="56"/>
        </w:rPr>
        <w:t xml:space="preserve"> </w:t>
      </w:r>
    </w:p>
    <w:p w:rsidR="003F6A45" w:rsidRDefault="000C2FBC" w:rsidP="000C2FBC">
      <w:pPr>
        <w:pStyle w:val="Rientrocorpodeltesto21"/>
        <w:tabs>
          <w:tab w:val="left" w:pos="1022"/>
        </w:tabs>
        <w:spacing w:after="120" w:line="276" w:lineRule="auto"/>
        <w:ind w:firstLine="0"/>
        <w:jc w:val="left"/>
        <w:rPr>
          <w:b/>
          <w:sz w:val="24"/>
          <w:szCs w:val="24"/>
        </w:rPr>
      </w:pPr>
      <w:r>
        <w:rPr>
          <w:rStyle w:val="Enfasiintensa"/>
          <w:b w:val="0"/>
          <w:i w:val="0"/>
          <w:color w:val="0D0D0D"/>
          <w:sz w:val="56"/>
          <w:szCs w:val="56"/>
        </w:rPr>
        <w:t xml:space="preserve"> </w:t>
      </w:r>
      <w:r w:rsidR="003F6A45">
        <w:rPr>
          <w:rStyle w:val="Enfasiintensa"/>
          <w:b w:val="0"/>
          <w:i w:val="0"/>
          <w:color w:val="0D0D0D"/>
          <w:sz w:val="56"/>
          <w:szCs w:val="56"/>
        </w:rPr>
        <w:t>Città di Modica</w:t>
      </w:r>
    </w:p>
    <w:p w:rsidR="00404D11" w:rsidRDefault="00404D11" w:rsidP="00522CBF">
      <w:pPr>
        <w:widowControl w:val="0"/>
        <w:autoSpaceDE w:val="0"/>
        <w:autoSpaceDN w:val="0"/>
        <w:adjustRightInd w:val="0"/>
        <w:spacing w:after="0" w:line="240" w:lineRule="auto"/>
        <w:ind w:firstLine="4238"/>
        <w:rPr>
          <w:rFonts w:ascii="Times New Roman" w:hAnsi="Times New Roman"/>
          <w:bCs/>
          <w:sz w:val="18"/>
          <w:szCs w:val="18"/>
        </w:rPr>
      </w:pPr>
    </w:p>
    <w:p w:rsidR="00404D11" w:rsidRDefault="00404D11" w:rsidP="00522CBF">
      <w:pPr>
        <w:widowControl w:val="0"/>
        <w:autoSpaceDE w:val="0"/>
        <w:autoSpaceDN w:val="0"/>
        <w:adjustRightInd w:val="0"/>
        <w:spacing w:after="0" w:line="240" w:lineRule="auto"/>
        <w:ind w:firstLine="4238"/>
        <w:rPr>
          <w:rFonts w:ascii="Times New Roman" w:hAnsi="Times New Roman"/>
          <w:bCs/>
          <w:sz w:val="18"/>
          <w:szCs w:val="18"/>
        </w:rPr>
      </w:pPr>
    </w:p>
    <w:p w:rsidR="00404D11" w:rsidRDefault="00404D11" w:rsidP="00404D11">
      <w:pPr>
        <w:widowControl w:val="0"/>
        <w:autoSpaceDE w:val="0"/>
        <w:autoSpaceDN w:val="0"/>
        <w:adjustRightInd w:val="0"/>
        <w:spacing w:after="0" w:line="240" w:lineRule="auto"/>
        <w:jc w:val="center"/>
        <w:rPr>
          <w:rFonts w:ascii="Times New Roman" w:hAnsi="Times New Roman"/>
          <w:b/>
          <w:bCs/>
          <w:i/>
          <w:sz w:val="56"/>
          <w:szCs w:val="56"/>
          <w:lang w:eastAsia="it-IT"/>
        </w:rPr>
      </w:pPr>
    </w:p>
    <w:p w:rsidR="00404D11" w:rsidRDefault="00404D11" w:rsidP="00404D11">
      <w:pPr>
        <w:widowControl w:val="0"/>
        <w:autoSpaceDE w:val="0"/>
        <w:autoSpaceDN w:val="0"/>
        <w:adjustRightInd w:val="0"/>
        <w:spacing w:after="0" w:line="240" w:lineRule="auto"/>
        <w:jc w:val="center"/>
        <w:rPr>
          <w:rFonts w:ascii="Times New Roman" w:hAnsi="Times New Roman"/>
          <w:b/>
          <w:bCs/>
          <w:i/>
          <w:sz w:val="56"/>
          <w:szCs w:val="56"/>
          <w:lang w:eastAsia="it-IT"/>
        </w:rPr>
      </w:pPr>
    </w:p>
    <w:p w:rsidR="00404D11" w:rsidRDefault="00404D11" w:rsidP="00404D11">
      <w:pPr>
        <w:widowControl w:val="0"/>
        <w:autoSpaceDE w:val="0"/>
        <w:autoSpaceDN w:val="0"/>
        <w:adjustRightInd w:val="0"/>
        <w:spacing w:after="0" w:line="240" w:lineRule="auto"/>
        <w:jc w:val="center"/>
        <w:rPr>
          <w:rFonts w:ascii="Times New Roman" w:hAnsi="Times New Roman"/>
          <w:b/>
          <w:bCs/>
          <w:i/>
          <w:sz w:val="56"/>
          <w:szCs w:val="56"/>
          <w:lang w:eastAsia="it-IT"/>
        </w:rPr>
      </w:pPr>
    </w:p>
    <w:p w:rsidR="00404D11" w:rsidRDefault="00404D11" w:rsidP="00404D11">
      <w:pPr>
        <w:widowControl w:val="0"/>
        <w:autoSpaceDE w:val="0"/>
        <w:autoSpaceDN w:val="0"/>
        <w:adjustRightInd w:val="0"/>
        <w:spacing w:after="0" w:line="240" w:lineRule="auto"/>
        <w:jc w:val="center"/>
        <w:rPr>
          <w:rFonts w:ascii="Times New Roman" w:hAnsi="Times New Roman"/>
          <w:b/>
          <w:bCs/>
          <w:i/>
          <w:sz w:val="56"/>
          <w:szCs w:val="56"/>
          <w:lang w:eastAsia="it-IT"/>
        </w:rPr>
      </w:pPr>
    </w:p>
    <w:p w:rsidR="00404D11" w:rsidRDefault="00404D11" w:rsidP="00404D11">
      <w:pPr>
        <w:widowControl w:val="0"/>
        <w:autoSpaceDE w:val="0"/>
        <w:autoSpaceDN w:val="0"/>
        <w:adjustRightInd w:val="0"/>
        <w:spacing w:after="0" w:line="240" w:lineRule="auto"/>
        <w:jc w:val="center"/>
        <w:rPr>
          <w:rFonts w:ascii="Times New Roman" w:hAnsi="Times New Roman"/>
          <w:b/>
          <w:bCs/>
          <w:i/>
          <w:sz w:val="56"/>
          <w:szCs w:val="56"/>
          <w:lang w:eastAsia="it-IT"/>
        </w:rPr>
      </w:pPr>
    </w:p>
    <w:p w:rsidR="00404D11" w:rsidRDefault="00404D11" w:rsidP="00404D11">
      <w:pPr>
        <w:widowControl w:val="0"/>
        <w:autoSpaceDE w:val="0"/>
        <w:autoSpaceDN w:val="0"/>
        <w:adjustRightInd w:val="0"/>
        <w:spacing w:after="0" w:line="240" w:lineRule="auto"/>
        <w:jc w:val="center"/>
        <w:rPr>
          <w:rFonts w:ascii="Times New Roman" w:hAnsi="Times New Roman"/>
          <w:b/>
          <w:bCs/>
          <w:i/>
          <w:sz w:val="56"/>
          <w:szCs w:val="56"/>
          <w:lang w:eastAsia="it-IT"/>
        </w:rPr>
      </w:pPr>
      <w:r w:rsidRPr="00404D11">
        <w:rPr>
          <w:rFonts w:ascii="Times New Roman" w:hAnsi="Times New Roman"/>
          <w:b/>
          <w:bCs/>
          <w:i/>
          <w:sz w:val="56"/>
          <w:szCs w:val="56"/>
          <w:lang w:eastAsia="it-IT"/>
        </w:rPr>
        <w:t>Regolamento comunale</w:t>
      </w:r>
    </w:p>
    <w:p w:rsidR="00404D11" w:rsidRDefault="00404D11" w:rsidP="00404D11">
      <w:pPr>
        <w:widowControl w:val="0"/>
        <w:autoSpaceDE w:val="0"/>
        <w:autoSpaceDN w:val="0"/>
        <w:adjustRightInd w:val="0"/>
        <w:spacing w:after="0" w:line="240" w:lineRule="auto"/>
        <w:jc w:val="center"/>
        <w:rPr>
          <w:rFonts w:ascii="Times New Roman" w:hAnsi="Times New Roman"/>
          <w:b/>
          <w:bCs/>
          <w:i/>
          <w:sz w:val="56"/>
          <w:szCs w:val="56"/>
          <w:lang w:eastAsia="it-IT"/>
        </w:rPr>
      </w:pPr>
      <w:r w:rsidRPr="00404D11">
        <w:rPr>
          <w:rFonts w:ascii="Times New Roman" w:hAnsi="Times New Roman"/>
          <w:b/>
          <w:bCs/>
          <w:i/>
          <w:sz w:val="56"/>
          <w:szCs w:val="56"/>
          <w:lang w:eastAsia="it-IT"/>
        </w:rPr>
        <w:t>per l’applicazione del canone per</w:t>
      </w:r>
    </w:p>
    <w:p w:rsidR="00522CBF" w:rsidRDefault="00404D11" w:rsidP="00404D11">
      <w:pPr>
        <w:widowControl w:val="0"/>
        <w:autoSpaceDE w:val="0"/>
        <w:autoSpaceDN w:val="0"/>
        <w:adjustRightInd w:val="0"/>
        <w:spacing w:after="0" w:line="240" w:lineRule="auto"/>
        <w:jc w:val="center"/>
        <w:rPr>
          <w:rFonts w:ascii="Times New Roman" w:hAnsi="Times New Roman"/>
          <w:b/>
          <w:bCs/>
          <w:i/>
          <w:sz w:val="56"/>
          <w:szCs w:val="56"/>
          <w:lang w:eastAsia="it-IT"/>
        </w:rPr>
      </w:pPr>
      <w:r w:rsidRPr="00404D11">
        <w:rPr>
          <w:rFonts w:ascii="Times New Roman" w:hAnsi="Times New Roman"/>
          <w:b/>
          <w:bCs/>
          <w:i/>
          <w:sz w:val="56"/>
          <w:szCs w:val="56"/>
          <w:lang w:eastAsia="it-IT"/>
        </w:rPr>
        <w:t>l’occupazione di spazi ed aree pubbliche (COSAP)</w:t>
      </w:r>
    </w:p>
    <w:p w:rsidR="00404D11" w:rsidRDefault="00404D11" w:rsidP="00404D11">
      <w:pPr>
        <w:widowControl w:val="0"/>
        <w:autoSpaceDE w:val="0"/>
        <w:autoSpaceDN w:val="0"/>
        <w:adjustRightInd w:val="0"/>
        <w:spacing w:after="0" w:line="240" w:lineRule="auto"/>
        <w:jc w:val="center"/>
        <w:rPr>
          <w:rFonts w:ascii="Times New Roman" w:hAnsi="Times New Roman"/>
          <w:bCs/>
          <w:sz w:val="56"/>
          <w:szCs w:val="56"/>
        </w:rPr>
      </w:pPr>
    </w:p>
    <w:p w:rsidR="007A3256" w:rsidRDefault="007A3256" w:rsidP="00404D11">
      <w:pPr>
        <w:widowControl w:val="0"/>
        <w:autoSpaceDE w:val="0"/>
        <w:autoSpaceDN w:val="0"/>
        <w:adjustRightInd w:val="0"/>
        <w:spacing w:after="0" w:line="240" w:lineRule="auto"/>
        <w:jc w:val="center"/>
        <w:rPr>
          <w:rFonts w:ascii="Times New Roman" w:hAnsi="Times New Roman"/>
          <w:bCs/>
          <w:sz w:val="56"/>
          <w:szCs w:val="56"/>
        </w:rPr>
      </w:pPr>
    </w:p>
    <w:p w:rsidR="007A3256" w:rsidRDefault="007A3256" w:rsidP="00404D11">
      <w:pPr>
        <w:widowControl w:val="0"/>
        <w:autoSpaceDE w:val="0"/>
        <w:autoSpaceDN w:val="0"/>
        <w:adjustRightInd w:val="0"/>
        <w:spacing w:after="0" w:line="240" w:lineRule="auto"/>
        <w:jc w:val="center"/>
        <w:rPr>
          <w:rFonts w:ascii="Times New Roman" w:hAnsi="Times New Roman"/>
          <w:bCs/>
          <w:sz w:val="56"/>
          <w:szCs w:val="56"/>
        </w:rPr>
      </w:pPr>
    </w:p>
    <w:p w:rsidR="007A3256" w:rsidRDefault="007A3256" w:rsidP="00404D11">
      <w:pPr>
        <w:widowControl w:val="0"/>
        <w:autoSpaceDE w:val="0"/>
        <w:autoSpaceDN w:val="0"/>
        <w:adjustRightInd w:val="0"/>
        <w:spacing w:after="0" w:line="240" w:lineRule="auto"/>
        <w:jc w:val="center"/>
        <w:rPr>
          <w:rFonts w:ascii="Times New Roman" w:hAnsi="Times New Roman"/>
          <w:bCs/>
          <w:sz w:val="56"/>
          <w:szCs w:val="56"/>
        </w:rPr>
      </w:pPr>
    </w:p>
    <w:p w:rsidR="007A3256" w:rsidRDefault="007A3256" w:rsidP="00404D11">
      <w:pPr>
        <w:widowControl w:val="0"/>
        <w:autoSpaceDE w:val="0"/>
        <w:autoSpaceDN w:val="0"/>
        <w:adjustRightInd w:val="0"/>
        <w:spacing w:after="0" w:line="240" w:lineRule="auto"/>
        <w:jc w:val="center"/>
        <w:rPr>
          <w:rFonts w:ascii="Times New Roman" w:hAnsi="Times New Roman"/>
          <w:bCs/>
          <w:sz w:val="56"/>
          <w:szCs w:val="56"/>
        </w:rPr>
      </w:pPr>
    </w:p>
    <w:p w:rsidR="007A3256" w:rsidRDefault="007A3256" w:rsidP="00404D11">
      <w:pPr>
        <w:widowControl w:val="0"/>
        <w:autoSpaceDE w:val="0"/>
        <w:autoSpaceDN w:val="0"/>
        <w:adjustRightInd w:val="0"/>
        <w:spacing w:after="0" w:line="240" w:lineRule="auto"/>
        <w:jc w:val="center"/>
        <w:rPr>
          <w:rFonts w:ascii="Times New Roman" w:hAnsi="Times New Roman"/>
          <w:bCs/>
          <w:sz w:val="56"/>
          <w:szCs w:val="56"/>
        </w:rPr>
      </w:pPr>
    </w:p>
    <w:p w:rsidR="007A3256" w:rsidRDefault="007A3256" w:rsidP="00404D11">
      <w:pPr>
        <w:widowControl w:val="0"/>
        <w:autoSpaceDE w:val="0"/>
        <w:autoSpaceDN w:val="0"/>
        <w:adjustRightInd w:val="0"/>
        <w:spacing w:after="0" w:line="240" w:lineRule="auto"/>
        <w:jc w:val="center"/>
        <w:rPr>
          <w:rFonts w:ascii="Times New Roman" w:hAnsi="Times New Roman"/>
          <w:bCs/>
          <w:sz w:val="56"/>
          <w:szCs w:val="56"/>
        </w:rPr>
      </w:pPr>
    </w:p>
    <w:p w:rsidR="007A3256" w:rsidRDefault="007A3256" w:rsidP="00404D11">
      <w:pPr>
        <w:widowControl w:val="0"/>
        <w:autoSpaceDE w:val="0"/>
        <w:autoSpaceDN w:val="0"/>
        <w:adjustRightInd w:val="0"/>
        <w:spacing w:after="0" w:line="240" w:lineRule="auto"/>
        <w:jc w:val="center"/>
        <w:rPr>
          <w:rFonts w:ascii="Times New Roman" w:hAnsi="Times New Roman"/>
          <w:bCs/>
          <w:sz w:val="56"/>
          <w:szCs w:val="56"/>
        </w:rPr>
      </w:pPr>
    </w:p>
    <w:p w:rsidR="007A3256" w:rsidRDefault="007A3256" w:rsidP="00404D11">
      <w:pPr>
        <w:widowControl w:val="0"/>
        <w:autoSpaceDE w:val="0"/>
        <w:autoSpaceDN w:val="0"/>
        <w:adjustRightInd w:val="0"/>
        <w:spacing w:after="0" w:line="240" w:lineRule="auto"/>
        <w:jc w:val="center"/>
        <w:rPr>
          <w:rFonts w:ascii="Times New Roman" w:hAnsi="Times New Roman"/>
          <w:bCs/>
          <w:sz w:val="56"/>
          <w:szCs w:val="56"/>
        </w:rPr>
      </w:pPr>
    </w:p>
    <w:p w:rsidR="007A3256" w:rsidRDefault="007A3256" w:rsidP="00404D11">
      <w:pPr>
        <w:widowControl w:val="0"/>
        <w:autoSpaceDE w:val="0"/>
        <w:autoSpaceDN w:val="0"/>
        <w:adjustRightInd w:val="0"/>
        <w:spacing w:after="0" w:line="240" w:lineRule="auto"/>
        <w:jc w:val="center"/>
        <w:rPr>
          <w:rFonts w:ascii="Times New Roman" w:hAnsi="Times New Roman"/>
          <w:bCs/>
          <w:sz w:val="56"/>
          <w:szCs w:val="56"/>
        </w:rPr>
      </w:pPr>
    </w:p>
    <w:p w:rsidR="007A3256" w:rsidRDefault="007A3256" w:rsidP="00404D11">
      <w:pPr>
        <w:widowControl w:val="0"/>
        <w:autoSpaceDE w:val="0"/>
        <w:autoSpaceDN w:val="0"/>
        <w:adjustRightInd w:val="0"/>
        <w:spacing w:after="0" w:line="240" w:lineRule="auto"/>
        <w:jc w:val="center"/>
        <w:rPr>
          <w:rFonts w:ascii="Times New Roman" w:hAnsi="Times New Roman"/>
          <w:bCs/>
          <w:sz w:val="56"/>
          <w:szCs w:val="56"/>
        </w:rPr>
      </w:pPr>
    </w:p>
    <w:p w:rsidR="00522CBF" w:rsidRPr="00D76DD5" w:rsidRDefault="00522CBF" w:rsidP="00522CBF">
      <w:pPr>
        <w:widowControl w:val="0"/>
        <w:autoSpaceDE w:val="0"/>
        <w:autoSpaceDN w:val="0"/>
        <w:adjustRightInd w:val="0"/>
        <w:spacing w:after="0" w:line="240" w:lineRule="auto"/>
        <w:rPr>
          <w:rFonts w:ascii="Times New Roman" w:hAnsi="Times New Roman"/>
          <w:bCs/>
        </w:rPr>
      </w:pPr>
      <w:r w:rsidRPr="00D76DD5">
        <w:rPr>
          <w:rFonts w:ascii="Times New Roman" w:hAnsi="Times New Roman"/>
          <w:bCs/>
        </w:rPr>
        <w:lastRenderedPageBreak/>
        <w:t xml:space="preserve">PARTE   I - </w:t>
      </w:r>
      <w:r w:rsidRPr="00D76DD5">
        <w:rPr>
          <w:rFonts w:ascii="Times New Roman" w:hAnsi="Times New Roman"/>
        </w:rPr>
        <w:t xml:space="preserve">Previsione delle  procedure  di rilascio,  rinnovo e revoca  degli  atti di  concessione </w:t>
      </w:r>
    </w:p>
    <w:p w:rsidR="00522CBF" w:rsidRPr="00D76DD5" w:rsidRDefault="00522CBF" w:rsidP="00522CBF">
      <w:pPr>
        <w:widowControl w:val="0"/>
        <w:autoSpaceDE w:val="0"/>
        <w:autoSpaceDN w:val="0"/>
        <w:adjustRightInd w:val="0"/>
        <w:spacing w:after="0" w:line="240" w:lineRule="auto"/>
        <w:rPr>
          <w:rFonts w:ascii="Times New Roman" w:hAnsi="Times New Roman"/>
          <w:bCs/>
        </w:rPr>
      </w:pPr>
      <w:r w:rsidRPr="00D76DD5">
        <w:rPr>
          <w:rFonts w:ascii="Times New Roman" w:hAnsi="Times New Roman"/>
          <w:bCs/>
        </w:rPr>
        <w:t xml:space="preserve">Art. 1 - Oggetto del  regolamento </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bCs/>
        </w:rPr>
        <w:t>Art. 2 - Concessioni</w:t>
      </w:r>
    </w:p>
    <w:p w:rsidR="00522CBF" w:rsidRPr="00D76DD5" w:rsidRDefault="00522CBF" w:rsidP="00522CBF">
      <w:pPr>
        <w:widowControl w:val="0"/>
        <w:autoSpaceDE w:val="0"/>
        <w:autoSpaceDN w:val="0"/>
        <w:adjustRightInd w:val="0"/>
        <w:spacing w:after="0" w:line="240" w:lineRule="auto"/>
        <w:rPr>
          <w:rFonts w:ascii="Times New Roman" w:hAnsi="Times New Roman"/>
          <w:bCs/>
        </w:rPr>
      </w:pPr>
      <w:r w:rsidRPr="00D76DD5">
        <w:rPr>
          <w:rFonts w:ascii="Times New Roman" w:hAnsi="Times New Roman"/>
          <w:bCs/>
        </w:rPr>
        <w:t xml:space="preserve">Art. 3 - Procedimento per il rilascio degli atti di concessione </w:t>
      </w:r>
    </w:p>
    <w:p w:rsidR="00522CBF" w:rsidRPr="00D76DD5" w:rsidRDefault="00522CBF" w:rsidP="00522CBF">
      <w:pPr>
        <w:widowControl w:val="0"/>
        <w:autoSpaceDE w:val="0"/>
        <w:autoSpaceDN w:val="0"/>
        <w:adjustRightInd w:val="0"/>
        <w:spacing w:after="0" w:line="240" w:lineRule="auto"/>
        <w:rPr>
          <w:rFonts w:ascii="Times New Roman" w:hAnsi="Times New Roman"/>
        </w:rPr>
      </w:pPr>
      <w:r w:rsidRPr="00D76DD5">
        <w:rPr>
          <w:rFonts w:ascii="Times New Roman" w:hAnsi="Times New Roman"/>
          <w:bCs/>
        </w:rPr>
        <w:t xml:space="preserve">Art. 4 - Attivazione del procedimento  amministrativo </w:t>
      </w:r>
    </w:p>
    <w:p w:rsidR="00522CBF" w:rsidRPr="00D76DD5" w:rsidRDefault="00522CBF" w:rsidP="00522CBF">
      <w:pPr>
        <w:widowControl w:val="0"/>
        <w:autoSpaceDE w:val="0"/>
        <w:autoSpaceDN w:val="0"/>
        <w:adjustRightInd w:val="0"/>
        <w:spacing w:after="0" w:line="240" w:lineRule="auto"/>
        <w:rPr>
          <w:rFonts w:ascii="Times New Roman" w:hAnsi="Times New Roman"/>
        </w:rPr>
      </w:pPr>
      <w:r w:rsidRPr="00D76DD5">
        <w:rPr>
          <w:rFonts w:ascii="Times New Roman" w:hAnsi="Times New Roman"/>
          <w:bCs/>
        </w:rPr>
        <w:t xml:space="preserve">Art. 5 - Termine per la definizione del procedimento  amministrativo </w:t>
      </w:r>
    </w:p>
    <w:p w:rsidR="00522CBF" w:rsidRPr="00D76DD5" w:rsidRDefault="00522CBF" w:rsidP="00522CBF">
      <w:pPr>
        <w:widowControl w:val="0"/>
        <w:autoSpaceDE w:val="0"/>
        <w:autoSpaceDN w:val="0"/>
        <w:adjustRightInd w:val="0"/>
        <w:spacing w:after="0" w:line="240" w:lineRule="auto"/>
        <w:rPr>
          <w:rFonts w:ascii="Times New Roman" w:hAnsi="Times New Roman"/>
        </w:rPr>
      </w:pPr>
      <w:r w:rsidRPr="00D76DD5">
        <w:rPr>
          <w:rFonts w:ascii="Times New Roman" w:hAnsi="Times New Roman"/>
          <w:bCs/>
        </w:rPr>
        <w:t xml:space="preserve">Art. 6 - Istruttoria </w:t>
      </w:r>
    </w:p>
    <w:p w:rsidR="00522CBF" w:rsidRPr="00D76DD5" w:rsidRDefault="00522CBF" w:rsidP="00522CBF">
      <w:pPr>
        <w:widowControl w:val="0"/>
        <w:autoSpaceDE w:val="0"/>
        <w:autoSpaceDN w:val="0"/>
        <w:adjustRightInd w:val="0"/>
        <w:spacing w:after="0" w:line="240" w:lineRule="auto"/>
        <w:rPr>
          <w:rFonts w:ascii="Times New Roman" w:hAnsi="Times New Roman"/>
        </w:rPr>
      </w:pPr>
      <w:r w:rsidRPr="00D76DD5">
        <w:rPr>
          <w:rFonts w:ascii="Times New Roman" w:hAnsi="Times New Roman"/>
          <w:bCs/>
        </w:rPr>
        <w:t xml:space="preserve">Art. 7 - Conclusione del procedimento </w:t>
      </w:r>
    </w:p>
    <w:p w:rsidR="00522CBF" w:rsidRPr="00D76DD5" w:rsidRDefault="00522CBF" w:rsidP="00522CBF">
      <w:pPr>
        <w:widowControl w:val="0"/>
        <w:autoSpaceDE w:val="0"/>
        <w:autoSpaceDN w:val="0"/>
        <w:adjustRightInd w:val="0"/>
        <w:spacing w:after="0" w:line="240" w:lineRule="auto"/>
        <w:rPr>
          <w:rFonts w:ascii="Times New Roman" w:hAnsi="Times New Roman"/>
        </w:rPr>
      </w:pPr>
      <w:r w:rsidRPr="00D76DD5">
        <w:rPr>
          <w:rFonts w:ascii="Times New Roman" w:hAnsi="Times New Roman"/>
          <w:bCs/>
        </w:rPr>
        <w:t xml:space="preserve">Art. 8 - Rilascio della concessione </w:t>
      </w:r>
    </w:p>
    <w:p w:rsidR="00522CBF" w:rsidRPr="00D76DD5" w:rsidRDefault="00522CBF" w:rsidP="00522CBF">
      <w:pPr>
        <w:widowControl w:val="0"/>
        <w:autoSpaceDE w:val="0"/>
        <w:autoSpaceDN w:val="0"/>
        <w:adjustRightInd w:val="0"/>
        <w:spacing w:after="0" w:line="240" w:lineRule="auto"/>
        <w:rPr>
          <w:rFonts w:ascii="Times New Roman" w:hAnsi="Times New Roman"/>
        </w:rPr>
      </w:pPr>
      <w:r w:rsidRPr="00D76DD5">
        <w:rPr>
          <w:rFonts w:ascii="Times New Roman" w:hAnsi="Times New Roman"/>
          <w:bCs/>
        </w:rPr>
        <w:t xml:space="preserve">Art. 9 - Contenuto  del provvedimento di concessione </w:t>
      </w:r>
    </w:p>
    <w:p w:rsidR="00522CBF" w:rsidRPr="00D76DD5" w:rsidRDefault="00522CBF" w:rsidP="00522CBF">
      <w:pPr>
        <w:widowControl w:val="0"/>
        <w:autoSpaceDE w:val="0"/>
        <w:autoSpaceDN w:val="0"/>
        <w:adjustRightInd w:val="0"/>
        <w:spacing w:after="0" w:line="240" w:lineRule="auto"/>
        <w:rPr>
          <w:rFonts w:ascii="Times New Roman" w:hAnsi="Times New Roman"/>
        </w:rPr>
      </w:pPr>
      <w:r w:rsidRPr="00D76DD5">
        <w:rPr>
          <w:rFonts w:ascii="Times New Roman" w:hAnsi="Times New Roman"/>
          <w:bCs/>
        </w:rPr>
        <w:t xml:space="preserve">Art.  10 - Principali obblighi del concessionario </w:t>
      </w:r>
    </w:p>
    <w:p w:rsidR="00522CBF" w:rsidRPr="00D76DD5" w:rsidRDefault="00522CBF" w:rsidP="00522CBF">
      <w:pPr>
        <w:widowControl w:val="0"/>
        <w:autoSpaceDE w:val="0"/>
        <w:autoSpaceDN w:val="0"/>
        <w:adjustRightInd w:val="0"/>
        <w:spacing w:after="0" w:line="240" w:lineRule="auto"/>
        <w:rPr>
          <w:rFonts w:ascii="Times New Roman" w:hAnsi="Times New Roman"/>
        </w:rPr>
      </w:pPr>
      <w:r w:rsidRPr="00D76DD5">
        <w:rPr>
          <w:rFonts w:ascii="Times New Roman" w:hAnsi="Times New Roman"/>
          <w:bCs/>
        </w:rPr>
        <w:t xml:space="preserve">Art. 11 - Revoca  e modifica della concessione. Rinuncia. </w:t>
      </w:r>
    </w:p>
    <w:p w:rsidR="00522CBF" w:rsidRPr="00D76DD5" w:rsidRDefault="00522CBF" w:rsidP="00522CBF">
      <w:pPr>
        <w:widowControl w:val="0"/>
        <w:autoSpaceDE w:val="0"/>
        <w:autoSpaceDN w:val="0"/>
        <w:adjustRightInd w:val="0"/>
        <w:spacing w:after="0" w:line="240" w:lineRule="auto"/>
        <w:rPr>
          <w:rFonts w:ascii="Times New Roman" w:hAnsi="Times New Roman"/>
        </w:rPr>
      </w:pPr>
      <w:r w:rsidRPr="00D76DD5">
        <w:rPr>
          <w:rFonts w:ascii="Times New Roman" w:hAnsi="Times New Roman"/>
          <w:bCs/>
        </w:rPr>
        <w:t xml:space="preserve">Art. 12 - Decadenza  dalla concessione </w:t>
      </w:r>
    </w:p>
    <w:p w:rsidR="00522CBF" w:rsidRPr="00D76DD5" w:rsidRDefault="00522CBF" w:rsidP="00522CBF">
      <w:pPr>
        <w:widowControl w:val="0"/>
        <w:autoSpaceDE w:val="0"/>
        <w:autoSpaceDN w:val="0"/>
        <w:adjustRightInd w:val="0"/>
        <w:spacing w:after="0" w:line="240" w:lineRule="auto"/>
        <w:rPr>
          <w:rFonts w:ascii="Times New Roman" w:hAnsi="Times New Roman"/>
        </w:rPr>
      </w:pPr>
      <w:r w:rsidRPr="00D76DD5">
        <w:rPr>
          <w:rFonts w:ascii="Times New Roman" w:hAnsi="Times New Roman"/>
          <w:bCs/>
        </w:rPr>
        <w:t>Art.  13 - Subentro nella  concessione</w:t>
      </w:r>
    </w:p>
    <w:p w:rsidR="00522CBF" w:rsidRPr="00D76DD5" w:rsidRDefault="00522CBF" w:rsidP="00522CBF">
      <w:pPr>
        <w:widowControl w:val="0"/>
        <w:autoSpaceDE w:val="0"/>
        <w:autoSpaceDN w:val="0"/>
        <w:adjustRightInd w:val="0"/>
        <w:spacing w:after="0" w:line="240" w:lineRule="auto"/>
        <w:rPr>
          <w:rFonts w:ascii="Times New Roman" w:hAnsi="Times New Roman"/>
        </w:rPr>
      </w:pPr>
      <w:r w:rsidRPr="00D76DD5">
        <w:rPr>
          <w:rFonts w:ascii="Times New Roman" w:hAnsi="Times New Roman"/>
          <w:bCs/>
        </w:rPr>
        <w:t xml:space="preserve">Art.  14 - Rinnovo della concessione </w:t>
      </w:r>
    </w:p>
    <w:p w:rsidR="00522CBF" w:rsidRPr="00D76DD5" w:rsidRDefault="00522CBF" w:rsidP="00522CBF">
      <w:pPr>
        <w:widowControl w:val="0"/>
        <w:autoSpaceDE w:val="0"/>
        <w:autoSpaceDN w:val="0"/>
        <w:adjustRightInd w:val="0"/>
        <w:spacing w:after="0" w:line="240" w:lineRule="auto"/>
        <w:rPr>
          <w:rFonts w:ascii="Times New Roman" w:hAnsi="Times New Roman"/>
        </w:rPr>
      </w:pPr>
      <w:r w:rsidRPr="00D76DD5">
        <w:rPr>
          <w:rFonts w:ascii="Times New Roman" w:hAnsi="Times New Roman"/>
          <w:bCs/>
        </w:rPr>
        <w:t xml:space="preserve">Art. 15 - Anagrafe delle concessioni </w:t>
      </w:r>
    </w:p>
    <w:p w:rsidR="00522CBF" w:rsidRPr="00D76DD5" w:rsidRDefault="00522CBF" w:rsidP="00522CBF">
      <w:pPr>
        <w:widowControl w:val="0"/>
        <w:autoSpaceDE w:val="0"/>
        <w:autoSpaceDN w:val="0"/>
        <w:adjustRightInd w:val="0"/>
        <w:spacing w:after="0" w:line="240" w:lineRule="auto"/>
        <w:rPr>
          <w:rFonts w:ascii="Times New Roman" w:hAnsi="Times New Roman"/>
          <w:bCs/>
        </w:rPr>
      </w:pPr>
      <w:r w:rsidRPr="00D76DD5">
        <w:rPr>
          <w:rFonts w:ascii="Times New Roman" w:hAnsi="Times New Roman"/>
          <w:bCs/>
        </w:rPr>
        <w:t xml:space="preserve">Art. 16 - Occupazioni d'urgenza </w:t>
      </w:r>
    </w:p>
    <w:p w:rsidR="00522CBF" w:rsidRPr="00D76DD5" w:rsidRDefault="00522CBF" w:rsidP="00522CBF">
      <w:pPr>
        <w:widowControl w:val="0"/>
        <w:autoSpaceDE w:val="0"/>
        <w:autoSpaceDN w:val="0"/>
        <w:adjustRightInd w:val="0"/>
        <w:spacing w:after="0" w:line="240" w:lineRule="auto"/>
        <w:ind w:firstLine="4147"/>
        <w:jc w:val="both"/>
        <w:rPr>
          <w:rFonts w:ascii="Times New Roman" w:hAnsi="Times New Roman"/>
          <w:bCs/>
        </w:rPr>
      </w:pP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bCs/>
        </w:rPr>
        <w:t xml:space="preserve">PARTE   II - </w:t>
      </w:r>
      <w:r w:rsidRPr="00D76DD5">
        <w:rPr>
          <w:rFonts w:ascii="Times New Roman" w:hAnsi="Times New Roman"/>
        </w:rPr>
        <w:t xml:space="preserve">Disciplina  del  canone di concessione </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bCs/>
        </w:rPr>
        <w:t xml:space="preserve">Art. 17 - Oggetto del canone </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bCs/>
        </w:rPr>
        <w:t xml:space="preserve">Art. 18 - Soggetti tenuti  al pagamento del canone </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bCs/>
        </w:rPr>
        <w:t xml:space="preserve">Art. 19 - Durata delle occupazioni </w:t>
      </w:r>
    </w:p>
    <w:p w:rsidR="00522CBF" w:rsidRPr="00D76DD5" w:rsidRDefault="00522CBF" w:rsidP="00522CBF">
      <w:pPr>
        <w:widowControl w:val="0"/>
        <w:autoSpaceDE w:val="0"/>
        <w:autoSpaceDN w:val="0"/>
        <w:adjustRightInd w:val="0"/>
        <w:spacing w:after="0" w:line="240" w:lineRule="auto"/>
        <w:rPr>
          <w:rFonts w:ascii="Times New Roman" w:hAnsi="Times New Roman"/>
          <w:bCs/>
        </w:rPr>
      </w:pPr>
      <w:r w:rsidRPr="00D76DD5">
        <w:rPr>
          <w:rFonts w:ascii="Times New Roman" w:hAnsi="Times New Roman"/>
          <w:bCs/>
        </w:rPr>
        <w:t>Art. 20 - Suddivisione del territorio comunale</w:t>
      </w:r>
    </w:p>
    <w:p w:rsidR="00522CBF" w:rsidRPr="00D76DD5" w:rsidRDefault="00522CBF" w:rsidP="00522CBF">
      <w:pPr>
        <w:widowControl w:val="0"/>
        <w:autoSpaceDE w:val="0"/>
        <w:autoSpaceDN w:val="0"/>
        <w:adjustRightInd w:val="0"/>
        <w:spacing w:after="0" w:line="240" w:lineRule="auto"/>
        <w:rPr>
          <w:rFonts w:ascii="Times New Roman" w:hAnsi="Times New Roman"/>
          <w:bCs/>
        </w:rPr>
      </w:pPr>
      <w:r w:rsidRPr="00D76DD5">
        <w:rPr>
          <w:rFonts w:ascii="Times New Roman" w:hAnsi="Times New Roman"/>
          <w:bCs/>
        </w:rPr>
        <w:t xml:space="preserve">Art. 21 - Determinazione della misura di tariffa base </w:t>
      </w:r>
    </w:p>
    <w:p w:rsidR="00522CBF" w:rsidRPr="00D76DD5" w:rsidRDefault="00522CBF" w:rsidP="00522CBF">
      <w:pPr>
        <w:widowControl w:val="0"/>
        <w:autoSpaceDE w:val="0"/>
        <w:autoSpaceDN w:val="0"/>
        <w:adjustRightInd w:val="0"/>
        <w:spacing w:after="0" w:line="240" w:lineRule="auto"/>
        <w:rPr>
          <w:rFonts w:ascii="Times New Roman" w:hAnsi="Times New Roman"/>
          <w:bCs/>
        </w:rPr>
      </w:pPr>
      <w:r w:rsidRPr="00D76DD5">
        <w:rPr>
          <w:rFonts w:ascii="Times New Roman" w:hAnsi="Times New Roman"/>
          <w:bCs/>
        </w:rPr>
        <w:t>Art.</w:t>
      </w:r>
      <w:r w:rsidRPr="00D76DD5">
        <w:rPr>
          <w:rFonts w:ascii="Times New Roman" w:hAnsi="Times New Roman"/>
        </w:rPr>
        <w:t xml:space="preserve"> 22 - </w:t>
      </w:r>
      <w:r w:rsidRPr="00D76DD5">
        <w:rPr>
          <w:rFonts w:ascii="Times New Roman" w:hAnsi="Times New Roman"/>
          <w:bCs/>
        </w:rPr>
        <w:t xml:space="preserve">Particolari tipologie e criteri di determinazione della relativa  superficie. </w:t>
      </w:r>
    </w:p>
    <w:p w:rsidR="00522CBF" w:rsidRPr="00D76DD5" w:rsidRDefault="00522CBF" w:rsidP="00522CBF">
      <w:pPr>
        <w:widowControl w:val="0"/>
        <w:autoSpaceDE w:val="0"/>
        <w:autoSpaceDN w:val="0"/>
        <w:adjustRightInd w:val="0"/>
        <w:spacing w:after="0" w:line="240" w:lineRule="auto"/>
        <w:rPr>
          <w:rFonts w:ascii="Times New Roman" w:hAnsi="Times New Roman"/>
          <w:bCs/>
        </w:rPr>
      </w:pPr>
      <w:r w:rsidRPr="00D76DD5">
        <w:rPr>
          <w:rFonts w:ascii="Times New Roman" w:hAnsi="Times New Roman"/>
          <w:bCs/>
        </w:rPr>
        <w:t>Art.</w:t>
      </w:r>
      <w:r w:rsidRPr="00D76DD5">
        <w:rPr>
          <w:rFonts w:ascii="Times New Roman" w:hAnsi="Times New Roman"/>
        </w:rPr>
        <w:t xml:space="preserve"> 23 - </w:t>
      </w:r>
      <w:r w:rsidRPr="00D76DD5">
        <w:rPr>
          <w:rFonts w:ascii="Times New Roman" w:hAnsi="Times New Roman"/>
          <w:bCs/>
        </w:rPr>
        <w:t>Tabella dei coefficienti di valutazione economica per le specifiche attività esercitate dai  titolari delle concessioni</w:t>
      </w:r>
    </w:p>
    <w:p w:rsidR="00522CBF" w:rsidRPr="00D76DD5" w:rsidRDefault="00522CBF" w:rsidP="00522CBF">
      <w:pPr>
        <w:widowControl w:val="0"/>
        <w:autoSpaceDE w:val="0"/>
        <w:autoSpaceDN w:val="0"/>
        <w:adjustRightInd w:val="0"/>
        <w:spacing w:after="0" w:line="240" w:lineRule="auto"/>
        <w:rPr>
          <w:rFonts w:ascii="Times New Roman" w:hAnsi="Times New Roman"/>
          <w:bCs/>
        </w:rPr>
      </w:pPr>
      <w:r w:rsidRPr="00D76DD5">
        <w:rPr>
          <w:rFonts w:ascii="Times New Roman" w:hAnsi="Times New Roman"/>
          <w:bCs/>
        </w:rPr>
        <w:t>Art. 24 - Criteri ordinari di determinazione del canone</w:t>
      </w:r>
    </w:p>
    <w:p w:rsidR="00522CBF" w:rsidRPr="00D76DD5" w:rsidRDefault="00522CBF" w:rsidP="00522CBF">
      <w:pPr>
        <w:widowControl w:val="0"/>
        <w:autoSpaceDE w:val="0"/>
        <w:autoSpaceDN w:val="0"/>
        <w:adjustRightInd w:val="0"/>
        <w:spacing w:after="0" w:line="240" w:lineRule="auto"/>
        <w:rPr>
          <w:rFonts w:ascii="Times New Roman" w:hAnsi="Times New Roman"/>
          <w:bCs/>
        </w:rPr>
      </w:pPr>
      <w:r w:rsidRPr="00D76DD5">
        <w:rPr>
          <w:rFonts w:ascii="Times New Roman" w:hAnsi="Times New Roman"/>
          <w:bCs/>
        </w:rPr>
        <w:t xml:space="preserve">Art. 25 - Criteri  particolari  di determinazione del canone occupazioni  realizzate da aziende erogatrici  di pubblici  servizi </w:t>
      </w:r>
    </w:p>
    <w:p w:rsidR="00522CBF" w:rsidRPr="00D76DD5" w:rsidRDefault="00522CBF" w:rsidP="00522CBF">
      <w:pPr>
        <w:widowControl w:val="0"/>
        <w:autoSpaceDE w:val="0"/>
        <w:autoSpaceDN w:val="0"/>
        <w:adjustRightInd w:val="0"/>
        <w:spacing w:after="0" w:line="240" w:lineRule="auto"/>
        <w:rPr>
          <w:rFonts w:ascii="Times New Roman" w:hAnsi="Times New Roman"/>
          <w:bCs/>
        </w:rPr>
      </w:pPr>
      <w:r w:rsidRPr="00D76DD5">
        <w:rPr>
          <w:rFonts w:ascii="Times New Roman" w:hAnsi="Times New Roman"/>
          <w:bCs/>
        </w:rPr>
        <w:t xml:space="preserve">Art. 26 - Agevolazioni/Esenzioni </w:t>
      </w:r>
    </w:p>
    <w:p w:rsidR="00522CBF" w:rsidRPr="00D76DD5" w:rsidRDefault="00522CBF" w:rsidP="00522CBF">
      <w:pPr>
        <w:widowControl w:val="0"/>
        <w:autoSpaceDE w:val="0"/>
        <w:autoSpaceDN w:val="0"/>
        <w:adjustRightInd w:val="0"/>
        <w:spacing w:after="0" w:line="240" w:lineRule="auto"/>
        <w:rPr>
          <w:rFonts w:ascii="Times New Roman" w:hAnsi="Times New Roman"/>
        </w:rPr>
      </w:pPr>
      <w:r w:rsidRPr="00D76DD5">
        <w:rPr>
          <w:rFonts w:ascii="Times New Roman" w:hAnsi="Times New Roman"/>
        </w:rPr>
        <w:t xml:space="preserve">Art. 27 - </w:t>
      </w:r>
      <w:r w:rsidRPr="00D76DD5">
        <w:rPr>
          <w:rFonts w:ascii="Times New Roman" w:hAnsi="Times New Roman"/>
          <w:bCs/>
        </w:rPr>
        <w:t xml:space="preserve">Modalità e termini per il pagamento del canone </w:t>
      </w:r>
    </w:p>
    <w:p w:rsidR="00522CBF" w:rsidRPr="00D76DD5" w:rsidRDefault="00522CBF" w:rsidP="00522CBF">
      <w:pPr>
        <w:widowControl w:val="0"/>
        <w:autoSpaceDE w:val="0"/>
        <w:autoSpaceDN w:val="0"/>
        <w:adjustRightInd w:val="0"/>
        <w:spacing w:after="0" w:line="240" w:lineRule="auto"/>
        <w:rPr>
          <w:rFonts w:ascii="Times New Roman" w:hAnsi="Times New Roman"/>
          <w:bCs/>
        </w:rPr>
      </w:pPr>
      <w:r w:rsidRPr="00D76DD5">
        <w:rPr>
          <w:rFonts w:ascii="Times New Roman" w:hAnsi="Times New Roman"/>
          <w:bCs/>
        </w:rPr>
        <w:t xml:space="preserve">Art. 28 - Sanzioni </w:t>
      </w:r>
    </w:p>
    <w:p w:rsidR="00522CBF" w:rsidRPr="00D76DD5" w:rsidRDefault="00522CBF" w:rsidP="00522CBF">
      <w:pPr>
        <w:widowControl w:val="0"/>
        <w:autoSpaceDE w:val="0"/>
        <w:autoSpaceDN w:val="0"/>
        <w:adjustRightInd w:val="0"/>
        <w:spacing w:after="0" w:line="240" w:lineRule="auto"/>
        <w:rPr>
          <w:rFonts w:ascii="Times New Roman" w:hAnsi="Times New Roman"/>
          <w:bCs/>
        </w:rPr>
      </w:pPr>
      <w:r w:rsidRPr="00D76DD5">
        <w:rPr>
          <w:rFonts w:ascii="Times New Roman" w:hAnsi="Times New Roman"/>
          <w:bCs/>
        </w:rPr>
        <w:t xml:space="preserve">Art. 29 - Omesso, parziale o ritardato pagamento </w:t>
      </w:r>
    </w:p>
    <w:p w:rsidR="00522CBF" w:rsidRPr="00D76DD5" w:rsidRDefault="00522CBF" w:rsidP="00522CBF">
      <w:pPr>
        <w:widowControl w:val="0"/>
        <w:autoSpaceDE w:val="0"/>
        <w:autoSpaceDN w:val="0"/>
        <w:adjustRightInd w:val="0"/>
        <w:spacing w:after="0" w:line="240" w:lineRule="auto"/>
        <w:rPr>
          <w:rFonts w:ascii="Times New Roman" w:hAnsi="Times New Roman"/>
          <w:bCs/>
        </w:rPr>
      </w:pPr>
      <w:r w:rsidRPr="00D76DD5">
        <w:rPr>
          <w:rFonts w:ascii="Times New Roman" w:hAnsi="Times New Roman"/>
          <w:bCs/>
        </w:rPr>
        <w:t xml:space="preserve">Art. 30 - Accertamenti, riscossione coattiva e rimborsi </w:t>
      </w:r>
    </w:p>
    <w:p w:rsidR="00522CBF" w:rsidRPr="00D76DD5" w:rsidRDefault="00522CBF" w:rsidP="00522CBF">
      <w:pPr>
        <w:widowControl w:val="0"/>
        <w:autoSpaceDE w:val="0"/>
        <w:autoSpaceDN w:val="0"/>
        <w:adjustRightInd w:val="0"/>
        <w:spacing w:after="0" w:line="240" w:lineRule="auto"/>
        <w:rPr>
          <w:rFonts w:ascii="Times New Roman" w:hAnsi="Times New Roman"/>
        </w:rPr>
      </w:pPr>
      <w:r w:rsidRPr="00D76DD5">
        <w:rPr>
          <w:rFonts w:ascii="Times New Roman" w:hAnsi="Times New Roman"/>
          <w:bCs/>
        </w:rPr>
        <w:t xml:space="preserve">Art. 31 - Funzionario  responsabile </w:t>
      </w:r>
    </w:p>
    <w:p w:rsidR="00522CBF" w:rsidRPr="00D76DD5" w:rsidRDefault="00522CBF" w:rsidP="00522CBF">
      <w:pPr>
        <w:widowControl w:val="0"/>
        <w:autoSpaceDE w:val="0"/>
        <w:autoSpaceDN w:val="0"/>
        <w:adjustRightInd w:val="0"/>
        <w:spacing w:after="0" w:line="240" w:lineRule="auto"/>
        <w:rPr>
          <w:rFonts w:ascii="Times New Roman" w:hAnsi="Times New Roman"/>
          <w:bCs/>
        </w:rPr>
      </w:pPr>
      <w:r w:rsidRPr="00D76DD5">
        <w:rPr>
          <w:rFonts w:ascii="Times New Roman" w:hAnsi="Times New Roman"/>
          <w:bCs/>
        </w:rPr>
        <w:t xml:space="preserve">Art. 32 - Disciplina transitoria </w:t>
      </w:r>
    </w:p>
    <w:p w:rsidR="00522CBF" w:rsidRPr="00D76DD5" w:rsidRDefault="00522CBF" w:rsidP="00522CBF">
      <w:pPr>
        <w:widowControl w:val="0"/>
        <w:autoSpaceDE w:val="0"/>
        <w:autoSpaceDN w:val="0"/>
        <w:adjustRightInd w:val="0"/>
        <w:spacing w:after="0" w:line="240" w:lineRule="auto"/>
        <w:rPr>
          <w:rFonts w:ascii="Times New Roman" w:hAnsi="Times New Roman"/>
          <w:bCs/>
        </w:rPr>
      </w:pPr>
      <w:r w:rsidRPr="00D76DD5">
        <w:rPr>
          <w:rFonts w:ascii="Times New Roman" w:hAnsi="Times New Roman"/>
          <w:bCs/>
        </w:rPr>
        <w:t xml:space="preserve">Art. 33 - Abrogazioni </w:t>
      </w:r>
    </w:p>
    <w:p w:rsidR="00522CBF" w:rsidRPr="00D76DD5" w:rsidRDefault="00522CBF" w:rsidP="00522CBF">
      <w:pPr>
        <w:widowControl w:val="0"/>
        <w:autoSpaceDE w:val="0"/>
        <w:autoSpaceDN w:val="0"/>
        <w:adjustRightInd w:val="0"/>
        <w:spacing w:after="0" w:line="240" w:lineRule="auto"/>
        <w:rPr>
          <w:rFonts w:ascii="Times New Roman" w:hAnsi="Times New Roman"/>
          <w:bCs/>
        </w:rPr>
      </w:pPr>
    </w:p>
    <w:p w:rsidR="00522CBF" w:rsidRPr="00D76DD5" w:rsidRDefault="00522CBF" w:rsidP="00522CBF">
      <w:pPr>
        <w:widowControl w:val="0"/>
        <w:autoSpaceDE w:val="0"/>
        <w:autoSpaceDN w:val="0"/>
        <w:adjustRightInd w:val="0"/>
        <w:spacing w:after="0" w:line="240" w:lineRule="auto"/>
        <w:rPr>
          <w:rFonts w:ascii="Times New Roman" w:hAnsi="Times New Roman"/>
          <w:bCs/>
        </w:rPr>
      </w:pPr>
    </w:p>
    <w:p w:rsidR="00522CBF" w:rsidRPr="00D76DD5" w:rsidRDefault="00522CBF" w:rsidP="00522CBF">
      <w:pPr>
        <w:widowControl w:val="0"/>
        <w:autoSpaceDE w:val="0"/>
        <w:autoSpaceDN w:val="0"/>
        <w:adjustRightInd w:val="0"/>
        <w:spacing w:after="0" w:line="240" w:lineRule="auto"/>
        <w:rPr>
          <w:rFonts w:ascii="Times New Roman" w:hAnsi="Times New Roman"/>
        </w:rPr>
      </w:pPr>
    </w:p>
    <w:p w:rsidR="00522CBF" w:rsidRPr="00D76DD5" w:rsidRDefault="00522CBF" w:rsidP="00522CBF">
      <w:pPr>
        <w:widowControl w:val="0"/>
        <w:autoSpaceDE w:val="0"/>
        <w:autoSpaceDN w:val="0"/>
        <w:adjustRightInd w:val="0"/>
        <w:spacing w:after="0" w:line="240" w:lineRule="auto"/>
        <w:rPr>
          <w:rFonts w:ascii="Times New Roman" w:hAnsi="Times New Roman"/>
          <w:bCs/>
        </w:rPr>
      </w:pPr>
    </w:p>
    <w:p w:rsidR="00522CBF" w:rsidRPr="00D76DD5" w:rsidRDefault="00522CBF" w:rsidP="00522CBF">
      <w:pPr>
        <w:widowControl w:val="0"/>
        <w:autoSpaceDE w:val="0"/>
        <w:autoSpaceDN w:val="0"/>
        <w:adjustRightInd w:val="0"/>
        <w:spacing w:after="0" w:line="240" w:lineRule="auto"/>
        <w:ind w:firstLine="4238"/>
        <w:rPr>
          <w:rFonts w:ascii="Times New Roman" w:hAnsi="Times New Roman"/>
          <w:bCs/>
        </w:rPr>
      </w:pPr>
    </w:p>
    <w:p w:rsidR="00522CBF" w:rsidRPr="00D76DD5" w:rsidRDefault="00522CBF" w:rsidP="00522CBF">
      <w:pPr>
        <w:widowControl w:val="0"/>
        <w:autoSpaceDE w:val="0"/>
        <w:autoSpaceDN w:val="0"/>
        <w:adjustRightInd w:val="0"/>
        <w:spacing w:after="0" w:line="240" w:lineRule="auto"/>
        <w:ind w:firstLine="4238"/>
        <w:rPr>
          <w:rFonts w:ascii="Times New Roman" w:hAnsi="Times New Roman"/>
          <w:bCs/>
        </w:rPr>
      </w:pPr>
    </w:p>
    <w:p w:rsidR="00404D11" w:rsidRPr="00D76DD5" w:rsidRDefault="00404D11" w:rsidP="00522CBF">
      <w:pPr>
        <w:widowControl w:val="0"/>
        <w:autoSpaceDE w:val="0"/>
        <w:autoSpaceDN w:val="0"/>
        <w:adjustRightInd w:val="0"/>
        <w:spacing w:after="0" w:line="240" w:lineRule="auto"/>
        <w:ind w:firstLine="4238"/>
        <w:rPr>
          <w:rFonts w:ascii="Times New Roman" w:hAnsi="Times New Roman"/>
          <w:bCs/>
        </w:rPr>
      </w:pPr>
    </w:p>
    <w:p w:rsidR="00404D11" w:rsidRPr="00D76DD5" w:rsidRDefault="00404D11" w:rsidP="00522CBF">
      <w:pPr>
        <w:widowControl w:val="0"/>
        <w:autoSpaceDE w:val="0"/>
        <w:autoSpaceDN w:val="0"/>
        <w:adjustRightInd w:val="0"/>
        <w:spacing w:after="0" w:line="240" w:lineRule="auto"/>
        <w:ind w:firstLine="4238"/>
        <w:rPr>
          <w:rFonts w:ascii="Times New Roman" w:hAnsi="Times New Roman"/>
          <w:bCs/>
        </w:rPr>
      </w:pPr>
    </w:p>
    <w:p w:rsidR="00404D11" w:rsidRPr="00D76DD5" w:rsidRDefault="00404D11" w:rsidP="00522CBF">
      <w:pPr>
        <w:widowControl w:val="0"/>
        <w:autoSpaceDE w:val="0"/>
        <w:autoSpaceDN w:val="0"/>
        <w:adjustRightInd w:val="0"/>
        <w:spacing w:after="0" w:line="240" w:lineRule="auto"/>
        <w:ind w:firstLine="4238"/>
        <w:rPr>
          <w:rFonts w:ascii="Times New Roman" w:hAnsi="Times New Roman"/>
          <w:bCs/>
        </w:rPr>
      </w:pPr>
    </w:p>
    <w:p w:rsidR="00522CBF" w:rsidRDefault="00522CBF" w:rsidP="00522CBF">
      <w:pPr>
        <w:widowControl w:val="0"/>
        <w:autoSpaceDE w:val="0"/>
        <w:autoSpaceDN w:val="0"/>
        <w:adjustRightInd w:val="0"/>
        <w:spacing w:after="0" w:line="240" w:lineRule="auto"/>
        <w:ind w:firstLine="4238"/>
        <w:rPr>
          <w:rFonts w:ascii="Times New Roman" w:hAnsi="Times New Roman"/>
          <w:bCs/>
        </w:rPr>
      </w:pPr>
    </w:p>
    <w:p w:rsidR="00EB25D9" w:rsidRDefault="00EB25D9" w:rsidP="00522CBF">
      <w:pPr>
        <w:widowControl w:val="0"/>
        <w:autoSpaceDE w:val="0"/>
        <w:autoSpaceDN w:val="0"/>
        <w:adjustRightInd w:val="0"/>
        <w:spacing w:after="0" w:line="240" w:lineRule="auto"/>
        <w:ind w:firstLine="4238"/>
        <w:rPr>
          <w:rFonts w:ascii="Times New Roman" w:hAnsi="Times New Roman"/>
          <w:bCs/>
        </w:rPr>
      </w:pPr>
    </w:p>
    <w:p w:rsidR="00EB25D9" w:rsidRDefault="00EB25D9" w:rsidP="00522CBF">
      <w:pPr>
        <w:widowControl w:val="0"/>
        <w:autoSpaceDE w:val="0"/>
        <w:autoSpaceDN w:val="0"/>
        <w:adjustRightInd w:val="0"/>
        <w:spacing w:after="0" w:line="240" w:lineRule="auto"/>
        <w:ind w:firstLine="4238"/>
        <w:rPr>
          <w:rFonts w:ascii="Times New Roman" w:hAnsi="Times New Roman"/>
          <w:bCs/>
        </w:rPr>
      </w:pPr>
    </w:p>
    <w:p w:rsidR="00EB25D9" w:rsidRDefault="00EB25D9" w:rsidP="00522CBF">
      <w:pPr>
        <w:widowControl w:val="0"/>
        <w:autoSpaceDE w:val="0"/>
        <w:autoSpaceDN w:val="0"/>
        <w:adjustRightInd w:val="0"/>
        <w:spacing w:after="0" w:line="240" w:lineRule="auto"/>
        <w:ind w:firstLine="4238"/>
        <w:rPr>
          <w:rFonts w:ascii="Times New Roman" w:hAnsi="Times New Roman"/>
          <w:bCs/>
        </w:rPr>
      </w:pPr>
    </w:p>
    <w:p w:rsidR="00EB25D9" w:rsidRDefault="00EB25D9" w:rsidP="00522CBF">
      <w:pPr>
        <w:widowControl w:val="0"/>
        <w:autoSpaceDE w:val="0"/>
        <w:autoSpaceDN w:val="0"/>
        <w:adjustRightInd w:val="0"/>
        <w:spacing w:after="0" w:line="240" w:lineRule="auto"/>
        <w:ind w:firstLine="4238"/>
        <w:rPr>
          <w:rFonts w:ascii="Times New Roman" w:hAnsi="Times New Roman"/>
          <w:bCs/>
        </w:rPr>
      </w:pPr>
    </w:p>
    <w:p w:rsidR="00EB25D9" w:rsidRDefault="00EB25D9" w:rsidP="00522CBF">
      <w:pPr>
        <w:widowControl w:val="0"/>
        <w:autoSpaceDE w:val="0"/>
        <w:autoSpaceDN w:val="0"/>
        <w:adjustRightInd w:val="0"/>
        <w:spacing w:after="0" w:line="240" w:lineRule="auto"/>
        <w:ind w:firstLine="4238"/>
        <w:rPr>
          <w:rFonts w:ascii="Times New Roman" w:hAnsi="Times New Roman"/>
          <w:bCs/>
        </w:rPr>
      </w:pPr>
    </w:p>
    <w:p w:rsidR="00EB25D9" w:rsidRDefault="00EB25D9" w:rsidP="00522CBF">
      <w:pPr>
        <w:widowControl w:val="0"/>
        <w:autoSpaceDE w:val="0"/>
        <w:autoSpaceDN w:val="0"/>
        <w:adjustRightInd w:val="0"/>
        <w:spacing w:after="0" w:line="240" w:lineRule="auto"/>
        <w:ind w:firstLine="4238"/>
        <w:rPr>
          <w:rFonts w:ascii="Times New Roman" w:hAnsi="Times New Roman"/>
          <w:bCs/>
        </w:rPr>
      </w:pPr>
    </w:p>
    <w:p w:rsidR="00EB25D9" w:rsidRPr="00D76DD5" w:rsidRDefault="00EB25D9" w:rsidP="00522CBF">
      <w:pPr>
        <w:widowControl w:val="0"/>
        <w:autoSpaceDE w:val="0"/>
        <w:autoSpaceDN w:val="0"/>
        <w:adjustRightInd w:val="0"/>
        <w:spacing w:after="0" w:line="240" w:lineRule="auto"/>
        <w:ind w:firstLine="4238"/>
        <w:rPr>
          <w:rFonts w:ascii="Times New Roman" w:hAnsi="Times New Roman"/>
          <w:bCs/>
        </w:rPr>
      </w:pPr>
    </w:p>
    <w:p w:rsidR="00D76DD5" w:rsidRPr="00D76DD5" w:rsidRDefault="00D76DD5" w:rsidP="00522CBF">
      <w:pPr>
        <w:widowControl w:val="0"/>
        <w:autoSpaceDE w:val="0"/>
        <w:autoSpaceDN w:val="0"/>
        <w:adjustRightInd w:val="0"/>
        <w:spacing w:after="0" w:line="240" w:lineRule="auto"/>
        <w:ind w:firstLine="4238"/>
        <w:rPr>
          <w:rFonts w:ascii="Times New Roman" w:hAnsi="Times New Roman"/>
          <w:bCs/>
        </w:rPr>
      </w:pPr>
    </w:p>
    <w:p w:rsidR="00D76DD5" w:rsidRPr="00D76DD5" w:rsidRDefault="00D76DD5" w:rsidP="00522CBF">
      <w:pPr>
        <w:widowControl w:val="0"/>
        <w:autoSpaceDE w:val="0"/>
        <w:autoSpaceDN w:val="0"/>
        <w:adjustRightInd w:val="0"/>
        <w:spacing w:after="0" w:line="240" w:lineRule="auto"/>
        <w:ind w:firstLine="4238"/>
        <w:rPr>
          <w:rFonts w:ascii="Times New Roman" w:hAnsi="Times New Roman"/>
          <w:bCs/>
        </w:rPr>
      </w:pPr>
    </w:p>
    <w:p w:rsidR="00D76DD5" w:rsidRPr="00D76DD5" w:rsidRDefault="00D76DD5" w:rsidP="00522CBF">
      <w:pPr>
        <w:widowControl w:val="0"/>
        <w:autoSpaceDE w:val="0"/>
        <w:autoSpaceDN w:val="0"/>
        <w:adjustRightInd w:val="0"/>
        <w:spacing w:after="0" w:line="240" w:lineRule="auto"/>
        <w:ind w:firstLine="4238"/>
        <w:rPr>
          <w:rFonts w:ascii="Times New Roman" w:hAnsi="Times New Roman"/>
          <w:bCs/>
        </w:rPr>
      </w:pPr>
    </w:p>
    <w:p w:rsidR="00D76DD5" w:rsidRPr="00D76DD5" w:rsidRDefault="00D76DD5" w:rsidP="00522CBF">
      <w:pPr>
        <w:widowControl w:val="0"/>
        <w:autoSpaceDE w:val="0"/>
        <w:autoSpaceDN w:val="0"/>
        <w:adjustRightInd w:val="0"/>
        <w:spacing w:after="0" w:line="240" w:lineRule="auto"/>
        <w:ind w:firstLine="4238"/>
        <w:rPr>
          <w:rFonts w:ascii="Times New Roman" w:hAnsi="Times New Roman"/>
          <w:bCs/>
        </w:rPr>
      </w:pPr>
    </w:p>
    <w:p w:rsidR="00522CBF" w:rsidRPr="00D76DD5" w:rsidRDefault="00522CBF" w:rsidP="00522CBF">
      <w:pPr>
        <w:widowControl w:val="0"/>
        <w:autoSpaceDE w:val="0"/>
        <w:autoSpaceDN w:val="0"/>
        <w:adjustRightInd w:val="0"/>
        <w:spacing w:after="0" w:line="240" w:lineRule="auto"/>
        <w:ind w:firstLine="4238"/>
        <w:rPr>
          <w:rFonts w:ascii="Times New Roman" w:hAnsi="Times New Roman"/>
          <w:bCs/>
        </w:rPr>
      </w:pPr>
    </w:p>
    <w:p w:rsidR="00522CBF" w:rsidRPr="00D76DD5" w:rsidRDefault="00522CBF" w:rsidP="00522CBF">
      <w:pPr>
        <w:widowControl w:val="0"/>
        <w:autoSpaceDE w:val="0"/>
        <w:autoSpaceDN w:val="0"/>
        <w:adjustRightInd w:val="0"/>
        <w:spacing w:after="0" w:line="240" w:lineRule="auto"/>
        <w:ind w:firstLine="4238"/>
        <w:rPr>
          <w:rFonts w:ascii="Times New Roman" w:hAnsi="Times New Roman"/>
          <w:bCs/>
        </w:rPr>
      </w:pPr>
      <w:r w:rsidRPr="00D76DD5">
        <w:rPr>
          <w:rFonts w:ascii="Times New Roman" w:hAnsi="Times New Roman"/>
          <w:bCs/>
        </w:rPr>
        <w:lastRenderedPageBreak/>
        <w:t xml:space="preserve">PARTE   I </w:t>
      </w:r>
    </w:p>
    <w:p w:rsidR="00522CBF" w:rsidRPr="00D76DD5" w:rsidRDefault="00522CBF" w:rsidP="00522CBF">
      <w:pPr>
        <w:widowControl w:val="0"/>
        <w:autoSpaceDE w:val="0"/>
        <w:autoSpaceDN w:val="0"/>
        <w:adjustRightInd w:val="0"/>
        <w:spacing w:after="0" w:line="240" w:lineRule="auto"/>
        <w:jc w:val="center"/>
        <w:rPr>
          <w:rFonts w:ascii="Times New Roman" w:hAnsi="Times New Roman"/>
          <w:bCs/>
        </w:rPr>
      </w:pPr>
      <w:r w:rsidRPr="00D76DD5">
        <w:rPr>
          <w:rFonts w:ascii="Times New Roman" w:hAnsi="Times New Roman"/>
        </w:rPr>
        <w:t>Previsione delle procedure di rilascio, rinnovo e revoca  degli  atti di  concessione</w:t>
      </w:r>
    </w:p>
    <w:p w:rsidR="00522CBF" w:rsidRPr="00D76DD5" w:rsidRDefault="00522CBF" w:rsidP="00522CBF">
      <w:pPr>
        <w:widowControl w:val="0"/>
        <w:autoSpaceDE w:val="0"/>
        <w:autoSpaceDN w:val="0"/>
        <w:adjustRightInd w:val="0"/>
        <w:spacing w:after="0" w:line="240" w:lineRule="auto"/>
        <w:rPr>
          <w:rFonts w:ascii="Times New Roman" w:hAnsi="Times New Roman"/>
        </w:rPr>
      </w:pPr>
    </w:p>
    <w:p w:rsidR="00522CBF" w:rsidRPr="00D76DD5" w:rsidRDefault="00522CBF" w:rsidP="00522CBF">
      <w:pPr>
        <w:widowControl w:val="0"/>
        <w:autoSpaceDE w:val="0"/>
        <w:autoSpaceDN w:val="0"/>
        <w:adjustRightInd w:val="0"/>
        <w:spacing w:after="0" w:line="240" w:lineRule="auto"/>
        <w:ind w:firstLine="4550"/>
        <w:rPr>
          <w:rFonts w:ascii="Times New Roman" w:hAnsi="Times New Roman"/>
          <w:bCs/>
        </w:rPr>
      </w:pPr>
      <w:r w:rsidRPr="00D76DD5">
        <w:rPr>
          <w:rFonts w:ascii="Times New Roman" w:hAnsi="Times New Roman"/>
          <w:bCs/>
        </w:rPr>
        <w:t xml:space="preserve">Art. 1 </w:t>
      </w:r>
    </w:p>
    <w:p w:rsidR="00522CBF" w:rsidRPr="00D76DD5" w:rsidRDefault="00522CBF" w:rsidP="00522CBF">
      <w:pPr>
        <w:widowControl w:val="0"/>
        <w:autoSpaceDE w:val="0"/>
        <w:autoSpaceDN w:val="0"/>
        <w:adjustRightInd w:val="0"/>
        <w:spacing w:after="0" w:line="240" w:lineRule="auto"/>
        <w:ind w:firstLine="3676"/>
        <w:rPr>
          <w:rFonts w:ascii="Times New Roman" w:hAnsi="Times New Roman"/>
          <w:bCs/>
        </w:rPr>
      </w:pPr>
      <w:r w:rsidRPr="00D76DD5">
        <w:rPr>
          <w:rFonts w:ascii="Times New Roman" w:hAnsi="Times New Roman"/>
          <w:bCs/>
        </w:rPr>
        <w:t xml:space="preserve">Oggetto del  regolamento </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rPr>
        <w:t xml:space="preserve">1. Il presente  regolamento,  adottato  ai sensi dell'art. 52 del decreto  legislativo 15 dicembre 1997, n.  446, concernente  la potestà regolamentare delle province e dei comuni, di attuazione della delega prevista dall'art. 3, comma  149, della legge 23 dicembre 1996, n. 662, che detta  i principi e criteri direttivi della disciplina dei tributi ed entrate  locali, stabilisce le modalità di applicazione del canone di concessione per l'occupazione di spazi ed aree pubbliche, la cui istituzione è stata deliberata con atto consiliare n. 163 del 16 novembre  1998. </w:t>
      </w:r>
    </w:p>
    <w:p w:rsidR="00522CBF" w:rsidRPr="00D76DD5" w:rsidRDefault="00522CBF" w:rsidP="00522CBF">
      <w:pPr>
        <w:widowControl w:val="0"/>
        <w:autoSpaceDE w:val="0"/>
        <w:autoSpaceDN w:val="0"/>
        <w:adjustRightInd w:val="0"/>
        <w:spacing w:after="0" w:line="240" w:lineRule="auto"/>
        <w:rPr>
          <w:rFonts w:ascii="Times New Roman" w:hAnsi="Times New Roman"/>
          <w:bCs/>
        </w:rPr>
      </w:pPr>
      <w:r w:rsidRPr="00D76DD5">
        <w:rPr>
          <w:rFonts w:ascii="Times New Roman" w:hAnsi="Times New Roman"/>
        </w:rPr>
        <w:t xml:space="preserve">In particolare, il presente regolamento disciplina: </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rPr>
        <w:t>A) II procedimento amministrativo di rilascio, rinnovo e revoca delle concessioni</w:t>
      </w:r>
      <w:r w:rsidR="00EB25D9">
        <w:rPr>
          <w:rFonts w:ascii="Times New Roman" w:hAnsi="Times New Roman"/>
        </w:rPr>
        <w:t xml:space="preserve"> </w:t>
      </w:r>
      <w:r w:rsidRPr="00D76DD5">
        <w:rPr>
          <w:rFonts w:ascii="Times New Roman" w:hAnsi="Times New Roman"/>
        </w:rPr>
        <w:t xml:space="preserve">relative a: </w:t>
      </w:r>
    </w:p>
    <w:p w:rsidR="00522CBF" w:rsidRPr="00D76DD5" w:rsidRDefault="00522CBF" w:rsidP="00522CBF">
      <w:pPr>
        <w:pStyle w:val="Paragrafoelenco"/>
        <w:widowControl w:val="0"/>
        <w:numPr>
          <w:ilvl w:val="0"/>
          <w:numId w:val="8"/>
        </w:numPr>
        <w:autoSpaceDE w:val="0"/>
        <w:autoSpaceDN w:val="0"/>
        <w:adjustRightInd w:val="0"/>
        <w:spacing w:after="0" w:line="240" w:lineRule="auto"/>
        <w:ind w:left="0" w:firstLine="0"/>
        <w:jc w:val="both"/>
        <w:rPr>
          <w:rFonts w:ascii="Times New Roman" w:hAnsi="Times New Roman" w:cs="Times New Roman"/>
          <w:bCs/>
        </w:rPr>
      </w:pPr>
      <w:r w:rsidRPr="00D76DD5">
        <w:rPr>
          <w:rFonts w:ascii="Times New Roman" w:hAnsi="Times New Roman" w:cs="Times New Roman"/>
        </w:rPr>
        <w:t xml:space="preserve">occupazioni realizzate su strade, aree e relativi spazi soprastanti e sottostanti appartenenti al demanio o al patrimonio indisponibile, comprese le aree destinate ai mercati anche attrezzati; </w:t>
      </w:r>
    </w:p>
    <w:p w:rsidR="00522CBF" w:rsidRPr="00D76DD5" w:rsidRDefault="00522CBF" w:rsidP="00522CBF">
      <w:pPr>
        <w:pStyle w:val="Paragrafoelenco"/>
        <w:widowControl w:val="0"/>
        <w:numPr>
          <w:ilvl w:val="0"/>
          <w:numId w:val="8"/>
        </w:numPr>
        <w:autoSpaceDE w:val="0"/>
        <w:autoSpaceDN w:val="0"/>
        <w:adjustRightInd w:val="0"/>
        <w:spacing w:after="0" w:line="240" w:lineRule="auto"/>
        <w:ind w:left="0" w:firstLine="0"/>
        <w:jc w:val="both"/>
        <w:rPr>
          <w:rFonts w:ascii="Times New Roman" w:hAnsi="Times New Roman" w:cs="Times New Roman"/>
          <w:bCs/>
        </w:rPr>
      </w:pPr>
      <w:r w:rsidRPr="00D76DD5">
        <w:rPr>
          <w:rFonts w:ascii="Times New Roman" w:hAnsi="Times New Roman" w:cs="Times New Roman"/>
        </w:rPr>
        <w:t xml:space="preserve">occupazioni di aree private soggette  a servitù di pubblico passaggio; </w:t>
      </w:r>
    </w:p>
    <w:p w:rsidR="00522CBF" w:rsidRPr="00D76DD5" w:rsidRDefault="00522CBF" w:rsidP="00522CBF">
      <w:pPr>
        <w:pStyle w:val="Paragrafoelenco"/>
        <w:widowControl w:val="0"/>
        <w:numPr>
          <w:ilvl w:val="0"/>
          <w:numId w:val="8"/>
        </w:numPr>
        <w:autoSpaceDE w:val="0"/>
        <w:autoSpaceDN w:val="0"/>
        <w:adjustRightInd w:val="0"/>
        <w:spacing w:after="0" w:line="240" w:lineRule="auto"/>
        <w:ind w:left="0" w:firstLine="0"/>
        <w:jc w:val="both"/>
        <w:rPr>
          <w:rFonts w:ascii="Times New Roman" w:hAnsi="Times New Roman" w:cs="Times New Roman"/>
          <w:bCs/>
        </w:rPr>
      </w:pPr>
      <w:r w:rsidRPr="00D76DD5">
        <w:rPr>
          <w:rFonts w:ascii="Times New Roman" w:hAnsi="Times New Roman" w:cs="Times New Roman"/>
        </w:rPr>
        <w:t xml:space="preserve">occupazioni con passi carrabili e manufatti  simili; </w:t>
      </w:r>
    </w:p>
    <w:p w:rsidR="00522CBF" w:rsidRPr="00D76DD5" w:rsidRDefault="00522CBF" w:rsidP="00522CBF">
      <w:pPr>
        <w:pStyle w:val="Paragrafoelenco"/>
        <w:widowControl w:val="0"/>
        <w:numPr>
          <w:ilvl w:val="0"/>
          <w:numId w:val="8"/>
        </w:numPr>
        <w:autoSpaceDE w:val="0"/>
        <w:autoSpaceDN w:val="0"/>
        <w:adjustRightInd w:val="0"/>
        <w:spacing w:after="0" w:line="240" w:lineRule="auto"/>
        <w:ind w:left="0" w:firstLine="0"/>
        <w:jc w:val="both"/>
        <w:rPr>
          <w:rFonts w:ascii="Times New Roman" w:hAnsi="Times New Roman" w:cs="Times New Roman"/>
        </w:rPr>
      </w:pPr>
      <w:r w:rsidRPr="00D76DD5">
        <w:rPr>
          <w:rFonts w:ascii="Times New Roman" w:hAnsi="Times New Roman" w:cs="Times New Roman"/>
        </w:rPr>
        <w:t xml:space="preserve">occupazioni  con impianti pubblicitari e di distribuzione carburanti; </w:t>
      </w:r>
    </w:p>
    <w:p w:rsidR="00522CBF" w:rsidRPr="00D76DD5" w:rsidRDefault="00522CBF" w:rsidP="00522CBF">
      <w:pPr>
        <w:pStyle w:val="Paragrafoelenco"/>
        <w:widowControl w:val="0"/>
        <w:numPr>
          <w:ilvl w:val="0"/>
          <w:numId w:val="8"/>
        </w:numPr>
        <w:autoSpaceDE w:val="0"/>
        <w:autoSpaceDN w:val="0"/>
        <w:adjustRightInd w:val="0"/>
        <w:spacing w:after="0" w:line="240" w:lineRule="auto"/>
        <w:ind w:left="0" w:firstLine="0"/>
        <w:jc w:val="both"/>
        <w:rPr>
          <w:rFonts w:ascii="Times New Roman" w:hAnsi="Times New Roman" w:cs="Times New Roman"/>
          <w:bCs/>
        </w:rPr>
      </w:pPr>
      <w:r w:rsidRPr="00D76DD5">
        <w:rPr>
          <w:rFonts w:ascii="Times New Roman" w:hAnsi="Times New Roman" w:cs="Times New Roman"/>
        </w:rPr>
        <w:t xml:space="preserve">occupazioni  realizzate  da  aziende  di  erogazione  di  pubblici  servizi  con  condutture, attraversamenti  ed impianti di ogni  genere. </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rPr>
        <w:t xml:space="preserve">B) le misure base di tariffa per tipologie di occupazione determinate in rapporto alla loro natura e  al beneficio economico  che esse  producono; </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rPr>
        <w:t xml:space="preserve">C) criteri di determinazione del  canone; </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rPr>
        <w:t xml:space="preserve">D) agevolazioni speciali; </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rPr>
        <w:t xml:space="preserve">E) modalità e termini per il pagamento  del canone; </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rPr>
        <w:t xml:space="preserve">F) accertamento  e sanzioni: </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rPr>
        <w:t xml:space="preserve">G) disciplina transitoria. </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rPr>
        <w:t xml:space="preserve">2.  Quando   nel  presente   regolamento  vengono  utilizzate  le  espressioni   “suolo  pubblico”,   e   “spazio pubblico”,  si  intendono  i  luoghi  ed  il  suolo di  dominio  pubblico appartenenti  al  demanio  o  al  patrimonio indisponibile del  Comune, comprese  le aree  destinate  a mercati anche attrezzati,  il suolo privato gravato  di servitù  di  pubblico passaggio,   nonché  i  tratti  di  strade  non  comunali ma  compresi  all'interno del   centro abitato  individuato a norma del Codice della Strada. </w:t>
      </w:r>
    </w:p>
    <w:p w:rsidR="00522CBF" w:rsidRPr="00D76DD5" w:rsidRDefault="00522CBF" w:rsidP="00522CBF">
      <w:pPr>
        <w:widowControl w:val="0"/>
        <w:autoSpaceDE w:val="0"/>
        <w:autoSpaceDN w:val="0"/>
        <w:adjustRightInd w:val="0"/>
        <w:spacing w:after="0" w:line="240" w:lineRule="auto"/>
        <w:rPr>
          <w:rFonts w:ascii="Times New Roman" w:hAnsi="Times New Roman"/>
        </w:rPr>
      </w:pPr>
    </w:p>
    <w:p w:rsidR="00522CBF" w:rsidRPr="00D76DD5" w:rsidRDefault="00522CBF" w:rsidP="00522CBF">
      <w:pPr>
        <w:widowControl w:val="0"/>
        <w:autoSpaceDE w:val="0"/>
        <w:autoSpaceDN w:val="0"/>
        <w:adjustRightInd w:val="0"/>
        <w:spacing w:after="0" w:line="240" w:lineRule="auto"/>
        <w:ind w:firstLine="4531"/>
        <w:rPr>
          <w:rFonts w:ascii="Times New Roman" w:hAnsi="Times New Roman"/>
          <w:bCs/>
        </w:rPr>
      </w:pPr>
      <w:r w:rsidRPr="00D76DD5">
        <w:rPr>
          <w:rFonts w:ascii="Times New Roman" w:hAnsi="Times New Roman"/>
          <w:bCs/>
        </w:rPr>
        <w:t xml:space="preserve">Art. 2 </w:t>
      </w:r>
    </w:p>
    <w:p w:rsidR="00522CBF" w:rsidRPr="00D76DD5" w:rsidRDefault="00522CBF" w:rsidP="00EB25D9">
      <w:pPr>
        <w:widowControl w:val="0"/>
        <w:autoSpaceDE w:val="0"/>
        <w:autoSpaceDN w:val="0"/>
        <w:adjustRightInd w:val="0"/>
        <w:spacing w:after="0" w:line="240" w:lineRule="auto"/>
        <w:jc w:val="center"/>
        <w:rPr>
          <w:rFonts w:ascii="Times New Roman" w:hAnsi="Times New Roman"/>
          <w:bCs/>
        </w:rPr>
      </w:pPr>
      <w:r w:rsidRPr="00D76DD5">
        <w:rPr>
          <w:rFonts w:ascii="Times New Roman" w:hAnsi="Times New Roman"/>
          <w:bCs/>
        </w:rPr>
        <w:t>Concessioni</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rPr>
        <w:t xml:space="preserve">1. Le occupazioni permanenti o temporanee  di suolo, soprassuolo  e sottosuolo  appartenenti al demanio o al patrimonio indisponibile, che comportino o meno la costruzione di manufatti, sono soggette a concessione. </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rPr>
        <w:t xml:space="preserve">2. Dette occupazioni, come innanzi  individuate, consentono  una utilizzazione particolare  dei predetti beni alla quale consegue  correlativamente una compressione  del diritto di godimento generalizzato sugli stessi da parte della  collettività. </w:t>
      </w:r>
    </w:p>
    <w:p w:rsidR="00522CBF" w:rsidRPr="00D76DD5" w:rsidRDefault="00522CBF" w:rsidP="00522CBF">
      <w:pPr>
        <w:widowControl w:val="0"/>
        <w:autoSpaceDE w:val="0"/>
        <w:autoSpaceDN w:val="0"/>
        <w:adjustRightInd w:val="0"/>
        <w:spacing w:after="0" w:line="240" w:lineRule="auto"/>
        <w:rPr>
          <w:rFonts w:ascii="Times New Roman" w:hAnsi="Times New Roman"/>
        </w:rPr>
      </w:pPr>
    </w:p>
    <w:p w:rsidR="00522CBF" w:rsidRPr="00D76DD5" w:rsidRDefault="00522CBF" w:rsidP="00522CBF">
      <w:pPr>
        <w:widowControl w:val="0"/>
        <w:autoSpaceDE w:val="0"/>
        <w:autoSpaceDN w:val="0"/>
        <w:adjustRightInd w:val="0"/>
        <w:spacing w:after="0" w:line="240" w:lineRule="auto"/>
        <w:ind w:firstLine="4526"/>
        <w:rPr>
          <w:rFonts w:ascii="Times New Roman" w:hAnsi="Times New Roman"/>
          <w:bCs/>
        </w:rPr>
      </w:pPr>
      <w:r w:rsidRPr="00D76DD5">
        <w:rPr>
          <w:rFonts w:ascii="Times New Roman" w:hAnsi="Times New Roman"/>
          <w:bCs/>
        </w:rPr>
        <w:t xml:space="preserve">Art. 3 </w:t>
      </w:r>
    </w:p>
    <w:p w:rsidR="00522CBF" w:rsidRPr="00D76DD5" w:rsidRDefault="00522CBF" w:rsidP="00EB25D9">
      <w:pPr>
        <w:widowControl w:val="0"/>
        <w:autoSpaceDE w:val="0"/>
        <w:autoSpaceDN w:val="0"/>
        <w:adjustRightInd w:val="0"/>
        <w:spacing w:after="0" w:line="240" w:lineRule="auto"/>
        <w:jc w:val="center"/>
        <w:rPr>
          <w:rFonts w:ascii="Times New Roman" w:hAnsi="Times New Roman"/>
          <w:bCs/>
        </w:rPr>
      </w:pPr>
      <w:r w:rsidRPr="00D76DD5">
        <w:rPr>
          <w:rFonts w:ascii="Times New Roman" w:hAnsi="Times New Roman"/>
          <w:bCs/>
        </w:rPr>
        <w:t>Procedimento  per il rilascio degli atti di concessione</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rPr>
        <w:t xml:space="preserve">1. Il rilascio dei provvedimenti di concessione, costituenti titolo per l'occupazione, è subordinato all'attivazione, allo sviluppo ed alla conclusione del  relativo procedimento  amministrativo in tutte le sue fasi. </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rPr>
        <w:t xml:space="preserve">2. Detto  procedimento è regolato dai principi generali previsti in materia e va coordinato ed integrato con le disposizioni previste dal  Decreto  Legislativo 30 aprile 1992, n. 285 e successive  modificazioni, recante il nuovo  codice  della  strada,  e  dal  relativo  regolamento  di  esecuzione  ed  attuazione,  nonché  dalla  legge  7 agosto  1990, n. 241 e successive  modificazioni,attinente la disciplina dei procedimenti amministrativi. </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rPr>
        <w:t xml:space="preserve">3. Non sono comunque subordinate al previo rilascio del relativo  provvedimento amministrativo le occupazioni  effettuate con  veicoli  nelle  apposite aree  di parcheggio, nonché quelle realizzate  da produttori agricoli  nelle aree di mercato anche attrezzate. Per  tali  occupazioni  il  documento  di  quietanza  per  il versamento del canone assolve contestualmente tale obbligo. </w:t>
      </w:r>
    </w:p>
    <w:p w:rsidR="00522CBF" w:rsidRPr="00D76DD5" w:rsidRDefault="00522CBF" w:rsidP="00522CBF">
      <w:pPr>
        <w:widowControl w:val="0"/>
        <w:autoSpaceDE w:val="0"/>
        <w:autoSpaceDN w:val="0"/>
        <w:adjustRightInd w:val="0"/>
        <w:spacing w:after="0" w:line="240" w:lineRule="auto"/>
        <w:rPr>
          <w:rFonts w:ascii="Times New Roman" w:hAnsi="Times New Roman"/>
        </w:rPr>
      </w:pPr>
    </w:p>
    <w:p w:rsidR="00522CBF" w:rsidRPr="00D76DD5" w:rsidRDefault="00522CBF" w:rsidP="00522CBF">
      <w:pPr>
        <w:widowControl w:val="0"/>
        <w:autoSpaceDE w:val="0"/>
        <w:autoSpaceDN w:val="0"/>
        <w:adjustRightInd w:val="0"/>
        <w:spacing w:after="0" w:line="240" w:lineRule="auto"/>
        <w:ind w:firstLine="4536"/>
        <w:rPr>
          <w:rFonts w:ascii="Times New Roman" w:hAnsi="Times New Roman"/>
        </w:rPr>
      </w:pPr>
      <w:r w:rsidRPr="00D76DD5">
        <w:rPr>
          <w:rFonts w:ascii="Times New Roman" w:hAnsi="Times New Roman"/>
          <w:bCs/>
        </w:rPr>
        <w:t xml:space="preserve">Art. 4 </w:t>
      </w:r>
    </w:p>
    <w:p w:rsidR="00522CBF" w:rsidRPr="00D76DD5" w:rsidRDefault="00522CBF" w:rsidP="00522CBF">
      <w:pPr>
        <w:widowControl w:val="0"/>
        <w:autoSpaceDE w:val="0"/>
        <w:autoSpaceDN w:val="0"/>
        <w:adjustRightInd w:val="0"/>
        <w:spacing w:after="0" w:line="240" w:lineRule="auto"/>
        <w:ind w:firstLine="2687"/>
        <w:rPr>
          <w:rFonts w:ascii="Times New Roman" w:hAnsi="Times New Roman"/>
        </w:rPr>
      </w:pPr>
      <w:r w:rsidRPr="00D76DD5">
        <w:rPr>
          <w:rFonts w:ascii="Times New Roman" w:hAnsi="Times New Roman"/>
          <w:bCs/>
        </w:rPr>
        <w:t xml:space="preserve">Attivazione del procedimento  amministrativo </w:t>
      </w:r>
    </w:p>
    <w:p w:rsidR="00522CBF" w:rsidRPr="00D76DD5" w:rsidRDefault="00522CBF" w:rsidP="00522CBF">
      <w:pPr>
        <w:spacing w:after="0" w:line="240" w:lineRule="auto"/>
        <w:jc w:val="both"/>
        <w:rPr>
          <w:rFonts w:ascii="Times New Roman" w:hAnsi="Times New Roman"/>
        </w:rPr>
      </w:pPr>
      <w:r w:rsidRPr="00D76DD5">
        <w:rPr>
          <w:rFonts w:ascii="Times New Roman" w:hAnsi="Times New Roman"/>
        </w:rPr>
        <w:t xml:space="preserve">1. L'avvio del procedimento amministrativo per  il  rilascio dell'atto  di  concessione ha luogo con la presentazione della relativa domanda diretta  all'amministrazione,la  quale provvede a dare comunicazione </w:t>
      </w:r>
      <w:r w:rsidRPr="00D76DD5">
        <w:rPr>
          <w:rFonts w:ascii="Times New Roman" w:hAnsi="Times New Roman"/>
        </w:rPr>
        <w:lastRenderedPageBreak/>
        <w:t xml:space="preserve">all'interessato nei termini e con le modalità previste dal combinato disposto di cui agli articoli 7 e  8 della legge  7 agosto  1990,  n. 241 e  successive  modificazioni. La domanda, che va redatta in carta legale, fatta eccezione  per quella avanzata dai  soggetti  di cui </w:t>
      </w:r>
      <w:r w:rsidRPr="00EB25D9">
        <w:rPr>
          <w:rFonts w:ascii="Times New Roman" w:hAnsi="Times New Roman"/>
        </w:rPr>
        <w:t xml:space="preserve">agli artt. 16 e 27-bis della tabella allegato B </w:t>
      </w:r>
      <w:r w:rsidRPr="00D76DD5">
        <w:rPr>
          <w:rFonts w:ascii="Times New Roman" w:hAnsi="Times New Roman"/>
        </w:rPr>
        <w:t xml:space="preserve">del D.P.R. 26 ottobre 1972, n. 642 e successive modificazioni, deve contenere, a pena di improcedibilità: </w:t>
      </w:r>
    </w:p>
    <w:p w:rsidR="00522CBF" w:rsidRPr="00EB25D9"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rPr>
        <w:t>a) i dati anagrafici  del richiedente con  l'indicazione del codice fiscale</w:t>
      </w:r>
      <w:r w:rsidRPr="00D76DD5">
        <w:rPr>
          <w:rFonts w:ascii="Times New Roman" w:hAnsi="Times New Roman"/>
          <w:b/>
          <w:i/>
        </w:rPr>
        <w:t>/</w:t>
      </w:r>
      <w:r w:rsidRPr="00EB25D9">
        <w:rPr>
          <w:rFonts w:ascii="Times New Roman" w:hAnsi="Times New Roman"/>
        </w:rPr>
        <w:t xml:space="preserve">partita IVA; </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rPr>
        <w:t xml:space="preserve">b) l'individuazione specifica dell'area, della strada o degli spazi pubblici sottostanti o soprastanti la cui utilizzazione particolare è oggetto  della richiesta; </w:t>
      </w:r>
    </w:p>
    <w:p w:rsidR="00522CBF" w:rsidRPr="00D76DD5" w:rsidRDefault="00522CBF" w:rsidP="00522CBF">
      <w:pPr>
        <w:widowControl w:val="0"/>
        <w:autoSpaceDE w:val="0"/>
        <w:autoSpaceDN w:val="0"/>
        <w:adjustRightInd w:val="0"/>
        <w:spacing w:after="0" w:line="240" w:lineRule="auto"/>
        <w:ind w:firstLine="23"/>
        <w:jc w:val="both"/>
        <w:rPr>
          <w:rFonts w:ascii="Times New Roman" w:hAnsi="Times New Roman"/>
        </w:rPr>
      </w:pPr>
      <w:r w:rsidRPr="00D76DD5">
        <w:rPr>
          <w:rFonts w:ascii="Times New Roman" w:hAnsi="Times New Roman"/>
        </w:rPr>
        <w:t xml:space="preserve">e) l'entità (espressa  in metri quadrati o metri lineari) e la durata dell'occupazione oggetto  del provvedimento amministrativo; </w:t>
      </w:r>
    </w:p>
    <w:p w:rsidR="00522CBF" w:rsidRPr="00D76DD5" w:rsidRDefault="00522CBF" w:rsidP="00522CBF">
      <w:pPr>
        <w:widowControl w:val="0"/>
        <w:autoSpaceDE w:val="0"/>
        <w:autoSpaceDN w:val="0"/>
        <w:adjustRightInd w:val="0"/>
        <w:spacing w:after="0" w:line="240" w:lineRule="auto"/>
        <w:ind w:firstLine="23"/>
        <w:jc w:val="both"/>
        <w:rPr>
          <w:rFonts w:ascii="Times New Roman" w:hAnsi="Times New Roman"/>
        </w:rPr>
      </w:pPr>
      <w:r w:rsidRPr="00D76DD5">
        <w:rPr>
          <w:rFonts w:ascii="Times New Roman" w:hAnsi="Times New Roman"/>
        </w:rPr>
        <w:t xml:space="preserve">d) l'uso particolare al quale si intende assoggettare l'area o lo spazio pubblico; </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rPr>
        <w:t xml:space="preserve">e) la  descrizione  particolareggiata  dell'opera  da  eseguire,  se  l'occupazione  consiste  nella  costruzione  e mantenimento sul suolo pubblico di un manufatto; </w:t>
      </w:r>
    </w:p>
    <w:p w:rsidR="00522CBF" w:rsidRPr="00D76DD5" w:rsidRDefault="00522CBF" w:rsidP="00522CBF">
      <w:pPr>
        <w:widowControl w:val="0"/>
        <w:autoSpaceDE w:val="0"/>
        <w:autoSpaceDN w:val="0"/>
        <w:adjustRightInd w:val="0"/>
        <w:spacing w:after="0" w:line="240" w:lineRule="auto"/>
        <w:ind w:firstLine="23"/>
        <w:jc w:val="both"/>
        <w:rPr>
          <w:rFonts w:ascii="Times New Roman" w:hAnsi="Times New Roman"/>
        </w:rPr>
      </w:pPr>
      <w:r w:rsidRPr="00D76DD5">
        <w:rPr>
          <w:rFonts w:ascii="Times New Roman" w:hAnsi="Times New Roman"/>
        </w:rPr>
        <w:t xml:space="preserve">f) l'impegno  del  richiedente di  sottostare  a  tutti  gli  obblighi  e  alle  disposizioni contenute  nel  presente regolamento  nonché ad eventuali  cauzioni che  si ritenesse opportuno richiedere per la specifica occupazione; </w:t>
      </w:r>
    </w:p>
    <w:p w:rsidR="00522CBF" w:rsidRPr="00D76DD5" w:rsidRDefault="00522CBF" w:rsidP="00522CBF">
      <w:pPr>
        <w:pStyle w:val="grassetto"/>
        <w:spacing w:before="0" w:after="0"/>
        <w:jc w:val="both"/>
        <w:rPr>
          <w:sz w:val="22"/>
          <w:szCs w:val="22"/>
        </w:rPr>
      </w:pPr>
      <w:r w:rsidRPr="00D76DD5">
        <w:rPr>
          <w:sz w:val="22"/>
          <w:szCs w:val="22"/>
        </w:rPr>
        <w:t xml:space="preserve">g) Per le attività previste dall'art. 22,  </w:t>
      </w:r>
      <w:r w:rsidRPr="00EB25D9">
        <w:rPr>
          <w:sz w:val="22"/>
          <w:szCs w:val="22"/>
        </w:rPr>
        <w:t>lettera «B», punto 6”</w:t>
      </w:r>
      <w:r w:rsidRPr="00D76DD5">
        <w:rPr>
          <w:b/>
          <w:i/>
          <w:sz w:val="22"/>
          <w:szCs w:val="22"/>
        </w:rPr>
        <w:t>,</w:t>
      </w:r>
      <w:r w:rsidRPr="00D76DD5">
        <w:rPr>
          <w:sz w:val="22"/>
          <w:szCs w:val="22"/>
        </w:rPr>
        <w:t xml:space="preserve"> che non presentano alcun cambiamento oggettivo e soggettivo rispetto alla concessione dell'anno precedente, l'utente può chiedere l'immediato nulla-osta per l'occupazione medesima  del  suolo pubblico, mediante apposita dichiarazione, salvo successivo controllo delle autorità competenti  che ne attesti  la  regolarità;</w:t>
      </w:r>
    </w:p>
    <w:p w:rsidR="00522CBF" w:rsidRPr="00EB25D9" w:rsidRDefault="00522CBF" w:rsidP="00522CBF">
      <w:pPr>
        <w:pStyle w:val="grassetto"/>
        <w:spacing w:before="0" w:after="0"/>
        <w:jc w:val="both"/>
        <w:rPr>
          <w:sz w:val="22"/>
          <w:szCs w:val="22"/>
        </w:rPr>
      </w:pPr>
      <w:r w:rsidRPr="00EB25D9">
        <w:rPr>
          <w:sz w:val="22"/>
          <w:szCs w:val="22"/>
        </w:rPr>
        <w:t>h) il nulla osta di eventuali frontisti;</w:t>
      </w:r>
    </w:p>
    <w:p w:rsidR="00522CBF" w:rsidRPr="00EB25D9" w:rsidRDefault="00522CBF" w:rsidP="00522CBF">
      <w:pPr>
        <w:pStyle w:val="grassetto"/>
        <w:spacing w:before="0" w:after="0"/>
        <w:jc w:val="both"/>
        <w:rPr>
          <w:sz w:val="22"/>
          <w:szCs w:val="22"/>
        </w:rPr>
      </w:pPr>
      <w:r w:rsidRPr="00EB25D9">
        <w:rPr>
          <w:sz w:val="22"/>
          <w:szCs w:val="22"/>
        </w:rPr>
        <w:t>i)  relazione tecnica e planimetria stato di fatto e stato di progetto dell’area richiesta in scala 1:200;</w:t>
      </w:r>
    </w:p>
    <w:p w:rsidR="00522CBF" w:rsidRPr="00EB25D9" w:rsidRDefault="00522CBF" w:rsidP="00522CBF">
      <w:pPr>
        <w:pStyle w:val="grassetto"/>
        <w:spacing w:before="0" w:after="0"/>
        <w:jc w:val="both"/>
        <w:rPr>
          <w:sz w:val="22"/>
          <w:szCs w:val="22"/>
        </w:rPr>
      </w:pPr>
      <w:r w:rsidRPr="00EB25D9">
        <w:rPr>
          <w:sz w:val="22"/>
          <w:szCs w:val="22"/>
        </w:rPr>
        <w:t xml:space="preserve">l)  la documentazione prevista dal regolamento </w:t>
      </w:r>
      <w:proofErr w:type="spellStart"/>
      <w:r w:rsidRPr="00EB25D9">
        <w:rPr>
          <w:sz w:val="22"/>
          <w:szCs w:val="22"/>
        </w:rPr>
        <w:t>dehors</w:t>
      </w:r>
      <w:proofErr w:type="spellEnd"/>
      <w:r w:rsidRPr="00EB25D9">
        <w:rPr>
          <w:sz w:val="22"/>
          <w:szCs w:val="22"/>
        </w:rPr>
        <w:t>;</w:t>
      </w:r>
    </w:p>
    <w:p w:rsidR="00522CBF" w:rsidRPr="00EB25D9" w:rsidRDefault="00522CBF" w:rsidP="00522CBF">
      <w:pPr>
        <w:pStyle w:val="grassetto"/>
        <w:spacing w:before="0" w:after="0"/>
        <w:jc w:val="both"/>
        <w:rPr>
          <w:sz w:val="22"/>
          <w:szCs w:val="22"/>
        </w:rPr>
      </w:pPr>
      <w:r w:rsidRPr="00EB25D9">
        <w:rPr>
          <w:sz w:val="22"/>
          <w:szCs w:val="22"/>
        </w:rPr>
        <w:t>m) copia del documento di identità titolare/legale rappresentante (in corso di validità);</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rPr>
        <w:t xml:space="preserve">La  mancata  veridicità  e la non corrispondenza  dei requisiti  richiesti  o  la discordanza  dei dati  dichiarati  da parte del richiedente,  è soggetta alle sanzioni previste  dall'art.  28, </w:t>
      </w:r>
      <w:r w:rsidRPr="00EB25D9">
        <w:rPr>
          <w:rFonts w:ascii="Times New Roman" w:hAnsi="Times New Roman"/>
        </w:rPr>
        <w:t>comma 2, lettera</w:t>
      </w:r>
      <w:r w:rsidRPr="00D76DD5">
        <w:rPr>
          <w:rFonts w:ascii="Times New Roman" w:hAnsi="Times New Roman"/>
        </w:rPr>
        <w:t xml:space="preserve"> "B",  del presente  Regolamento. </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rPr>
        <w:t xml:space="preserve">2. La  domanda deve  essere  corredata  dei  documenti relativi  alla  particolare  tipologia di  occupazione.  In sostituzione  di detti documenti può essere presentata  dichiarazione  sostitutiva  ai sensi  degli  artt. 46 e 47 del D.P.R.  445/2000. </w:t>
      </w:r>
    </w:p>
    <w:p w:rsidR="00522CBF" w:rsidRPr="00EB25D9" w:rsidRDefault="00522CBF" w:rsidP="00522CBF">
      <w:pPr>
        <w:pStyle w:val="grassetto"/>
        <w:spacing w:before="0" w:after="0"/>
        <w:jc w:val="both"/>
        <w:rPr>
          <w:sz w:val="22"/>
          <w:szCs w:val="22"/>
        </w:rPr>
      </w:pPr>
      <w:r w:rsidRPr="00EB25D9">
        <w:rPr>
          <w:sz w:val="22"/>
          <w:szCs w:val="22"/>
        </w:rPr>
        <w:t>2-bis. Per la richiesta di passi carrabili non occorre presentare i documenti di cui alle lettere h), i), l) del comma 1, fatta salva l’esatta individuazione del sito con indicazione puntuale dell’indirizzo completo di numero civico  e dati catastali dell’immobile oggetto della concessione richiesta.</w:t>
      </w:r>
    </w:p>
    <w:p w:rsidR="00522CBF" w:rsidRPr="00EB25D9" w:rsidRDefault="00522CBF" w:rsidP="00522CBF">
      <w:pPr>
        <w:pStyle w:val="grassetto"/>
        <w:spacing w:before="0" w:after="0"/>
        <w:jc w:val="both"/>
        <w:rPr>
          <w:sz w:val="22"/>
          <w:szCs w:val="22"/>
        </w:rPr>
      </w:pPr>
      <w:r w:rsidRPr="00EB25D9">
        <w:rPr>
          <w:sz w:val="22"/>
          <w:szCs w:val="22"/>
        </w:rPr>
        <w:t xml:space="preserve">2-ter. Il titolare di un esercizio pubblico di somministrazione che intenda collocare, su suolo pubblico, ovvero privato gravato da servitù di uso pubblico, un </w:t>
      </w:r>
      <w:proofErr w:type="spellStart"/>
      <w:r w:rsidRPr="00EB25D9">
        <w:rPr>
          <w:sz w:val="22"/>
          <w:szCs w:val="22"/>
        </w:rPr>
        <w:t>dehors</w:t>
      </w:r>
      <w:proofErr w:type="spellEnd"/>
      <w:r w:rsidRPr="00EB25D9">
        <w:rPr>
          <w:sz w:val="22"/>
          <w:szCs w:val="22"/>
        </w:rPr>
        <w:t>, con o senza elementi di copertura, deve ottenere nulla osta del proprietario o dell’amministratore dell’immobile, qualora la struttura venga posta a contatto dell’edificio, eventuale nulla osta dei frontisti interessati qualora la struttura venga posta di fronte ad un altro esercizio commerciale.</w:t>
      </w:r>
    </w:p>
    <w:p w:rsidR="00522CBF" w:rsidRPr="00D76DD5" w:rsidRDefault="00522CBF" w:rsidP="00522CBF">
      <w:pPr>
        <w:widowControl w:val="0"/>
        <w:autoSpaceDE w:val="0"/>
        <w:autoSpaceDN w:val="0"/>
        <w:adjustRightInd w:val="0"/>
        <w:spacing w:after="0" w:line="240" w:lineRule="auto"/>
        <w:rPr>
          <w:rFonts w:ascii="Times New Roman" w:hAnsi="Times New Roman"/>
        </w:rPr>
      </w:pPr>
    </w:p>
    <w:p w:rsidR="00522CBF" w:rsidRPr="00D76DD5" w:rsidRDefault="00522CBF" w:rsidP="00522CBF">
      <w:pPr>
        <w:widowControl w:val="0"/>
        <w:autoSpaceDE w:val="0"/>
        <w:autoSpaceDN w:val="0"/>
        <w:adjustRightInd w:val="0"/>
        <w:spacing w:after="0" w:line="240" w:lineRule="auto"/>
        <w:ind w:firstLine="4526"/>
        <w:rPr>
          <w:rFonts w:ascii="Times New Roman" w:hAnsi="Times New Roman"/>
        </w:rPr>
      </w:pPr>
      <w:r w:rsidRPr="00D76DD5">
        <w:rPr>
          <w:rFonts w:ascii="Times New Roman" w:hAnsi="Times New Roman"/>
          <w:bCs/>
        </w:rPr>
        <w:t xml:space="preserve">Art. 5 </w:t>
      </w:r>
    </w:p>
    <w:p w:rsidR="00522CBF" w:rsidRPr="00D76DD5" w:rsidRDefault="00522CBF" w:rsidP="00522CBF">
      <w:pPr>
        <w:widowControl w:val="0"/>
        <w:autoSpaceDE w:val="0"/>
        <w:autoSpaceDN w:val="0"/>
        <w:adjustRightInd w:val="0"/>
        <w:spacing w:after="0" w:line="240" w:lineRule="auto"/>
        <w:ind w:firstLine="1987"/>
        <w:rPr>
          <w:rFonts w:ascii="Times New Roman" w:hAnsi="Times New Roman"/>
        </w:rPr>
      </w:pPr>
      <w:r w:rsidRPr="00D76DD5">
        <w:rPr>
          <w:rFonts w:ascii="Times New Roman" w:hAnsi="Times New Roman"/>
          <w:bCs/>
        </w:rPr>
        <w:t xml:space="preserve">Termine per la definizione del procedimento  amministrativo </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rPr>
        <w:t>1. Il procedimento amministrativo non si conclude necessariamente con il rilascio del provvedimento di concessione, potendo l'amministrazione ravvisare nell'occupazione richiesta motivi o situazioni di contrasto con gli interessi generali della collettività.  In ogni caso, l'eventuale rilascio del provvedimento amministrativo</w:t>
      </w:r>
      <w:r w:rsidRPr="00D76DD5">
        <w:rPr>
          <w:rFonts w:ascii="Times New Roman" w:hAnsi="Times New Roman"/>
          <w:bCs/>
        </w:rPr>
        <w:t xml:space="preserve"> deve precedere</w:t>
      </w:r>
      <w:r w:rsidRPr="00D76DD5">
        <w:rPr>
          <w:rFonts w:ascii="Times New Roman" w:hAnsi="Times New Roman"/>
        </w:rPr>
        <w:t xml:space="preserve"> l'occupazione materiale  del  suolo  pubblico o  del  relativo spazio sottostante  o soprastante. </w:t>
      </w:r>
    </w:p>
    <w:p w:rsidR="00522CBF" w:rsidRPr="00EB25D9" w:rsidRDefault="00522CBF" w:rsidP="00522CBF">
      <w:pPr>
        <w:autoSpaceDE w:val="0"/>
        <w:autoSpaceDN w:val="0"/>
        <w:adjustRightInd w:val="0"/>
        <w:spacing w:after="0" w:line="240" w:lineRule="auto"/>
        <w:jc w:val="both"/>
        <w:rPr>
          <w:rFonts w:ascii="Times New Roman" w:hAnsi="Times New Roman"/>
        </w:rPr>
      </w:pPr>
      <w:r w:rsidRPr="00EB25D9">
        <w:rPr>
          <w:rFonts w:ascii="Times New Roman" w:hAnsi="Times New Roman"/>
        </w:rPr>
        <w:t xml:space="preserve">2. Il termine per la conclusione del procedimento per il rilascio della concessione per l'occupazione temporanea del suolo pubblico, è stabilito, in conformità a quanto previsto dall'art. 2, comma 2, della Legge regionale 30 aprile 1991,  n.  10, in giorni. 30 (trenta). </w:t>
      </w:r>
    </w:p>
    <w:p w:rsidR="00522CBF" w:rsidRPr="00EB25D9" w:rsidRDefault="00522CBF" w:rsidP="00522CBF">
      <w:pPr>
        <w:autoSpaceDE w:val="0"/>
        <w:autoSpaceDN w:val="0"/>
        <w:adjustRightInd w:val="0"/>
        <w:spacing w:after="0" w:line="240" w:lineRule="auto"/>
        <w:jc w:val="both"/>
        <w:rPr>
          <w:rFonts w:ascii="Times New Roman" w:hAnsi="Times New Roman"/>
        </w:rPr>
      </w:pPr>
      <w:r w:rsidRPr="00EB25D9">
        <w:rPr>
          <w:rFonts w:ascii="Times New Roman" w:hAnsi="Times New Roman"/>
        </w:rPr>
        <w:t>2-bis. Il termine per la conclusione del procedimento per il rilascio della concessione per l'occupazione temporanea del suolo pubblico agli operatori commerciali ambulanti che intendono svolgere la loro attività nei modi previsti dalle autorizzazioni per il commercio su aree pubbliche di tipo b) è stabilito in conformità con quanto previsto dall'art. 5, comma 3, della Legge regionale 1° marzo 1995, n. 18, in giorni.90 (novanta).</w:t>
      </w:r>
    </w:p>
    <w:p w:rsidR="00522CBF" w:rsidRPr="00EB25D9" w:rsidRDefault="00522CBF" w:rsidP="00522CBF">
      <w:pPr>
        <w:autoSpaceDE w:val="0"/>
        <w:autoSpaceDN w:val="0"/>
        <w:adjustRightInd w:val="0"/>
        <w:spacing w:after="0" w:line="240" w:lineRule="auto"/>
        <w:jc w:val="both"/>
        <w:rPr>
          <w:rFonts w:ascii="Times New Roman" w:hAnsi="Times New Roman"/>
        </w:rPr>
      </w:pPr>
      <w:r w:rsidRPr="00EB25D9">
        <w:rPr>
          <w:rFonts w:ascii="Times New Roman" w:hAnsi="Times New Roman"/>
        </w:rPr>
        <w:t xml:space="preserve">2-ter. Il termine per la conclusione del procedimento per il rilascio della concessione per l'occupazione permanente del suolo pubblico è stabilito, in conformità a quanto previsto dall'art.2, comma 2, della Legge regionale 30 aprile 1991, n. 10, in giorni.90 (novanta). </w:t>
      </w:r>
    </w:p>
    <w:p w:rsidR="00522CBF" w:rsidRPr="00EB25D9" w:rsidRDefault="00522CBF" w:rsidP="00522CBF">
      <w:pPr>
        <w:autoSpaceDE w:val="0"/>
        <w:autoSpaceDN w:val="0"/>
        <w:adjustRightInd w:val="0"/>
        <w:spacing w:after="0" w:line="240" w:lineRule="auto"/>
        <w:jc w:val="both"/>
        <w:rPr>
          <w:rFonts w:ascii="Times New Roman" w:hAnsi="Times New Roman"/>
        </w:rPr>
      </w:pPr>
      <w:r w:rsidRPr="00EB25D9">
        <w:rPr>
          <w:rFonts w:ascii="Times New Roman" w:hAnsi="Times New Roman"/>
        </w:rPr>
        <w:t>2-quater. Il termine per la conclusione del procedimento per il rilascio della concessione per l'occupazione permanente del suolo pubblico agli operatori commerciali su aree pubbliche è di giorni 90 (novanta), in conformità a quanto previsto dall'art. 5, comma 3, della Legge regionale 1° marzo 1995, n. 18.</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rPr>
        <w:t xml:space="preserve">3. In caso di spedizione della domanda a mezzo  del servizio postale,  il termine iniziale di riferimento del procedimento è costituito dalla data  di  ricezione della  stessa  risultante dall'apposito avviso  della  relativa </w:t>
      </w:r>
      <w:r w:rsidRPr="00D76DD5">
        <w:rPr>
          <w:rFonts w:ascii="Times New Roman" w:hAnsi="Times New Roman"/>
        </w:rPr>
        <w:lastRenderedPageBreak/>
        <w:t xml:space="preserve">raccomandata. </w:t>
      </w:r>
    </w:p>
    <w:p w:rsidR="00522CBF" w:rsidRPr="00D76DD5" w:rsidRDefault="00522CBF" w:rsidP="00522CBF">
      <w:pPr>
        <w:widowControl w:val="0"/>
        <w:autoSpaceDE w:val="0"/>
        <w:autoSpaceDN w:val="0"/>
        <w:adjustRightInd w:val="0"/>
        <w:spacing w:after="0" w:line="240" w:lineRule="auto"/>
        <w:ind w:firstLine="4521"/>
        <w:rPr>
          <w:rFonts w:ascii="Times New Roman" w:hAnsi="Times New Roman"/>
          <w:bCs/>
        </w:rPr>
      </w:pPr>
    </w:p>
    <w:p w:rsidR="00522CBF" w:rsidRPr="00D76DD5" w:rsidRDefault="00522CBF" w:rsidP="00522CBF">
      <w:pPr>
        <w:widowControl w:val="0"/>
        <w:autoSpaceDE w:val="0"/>
        <w:autoSpaceDN w:val="0"/>
        <w:adjustRightInd w:val="0"/>
        <w:spacing w:after="0" w:line="240" w:lineRule="auto"/>
        <w:ind w:firstLine="4521"/>
        <w:rPr>
          <w:rFonts w:ascii="Times New Roman" w:hAnsi="Times New Roman"/>
        </w:rPr>
      </w:pPr>
      <w:r w:rsidRPr="00D76DD5">
        <w:rPr>
          <w:rFonts w:ascii="Times New Roman" w:hAnsi="Times New Roman"/>
          <w:bCs/>
        </w:rPr>
        <w:t xml:space="preserve">Art. 6 </w:t>
      </w:r>
    </w:p>
    <w:p w:rsidR="00522CBF" w:rsidRPr="00D76DD5" w:rsidRDefault="00522CBF" w:rsidP="00522CBF">
      <w:pPr>
        <w:widowControl w:val="0"/>
        <w:autoSpaceDE w:val="0"/>
        <w:autoSpaceDN w:val="0"/>
        <w:adjustRightInd w:val="0"/>
        <w:spacing w:after="0" w:line="240" w:lineRule="auto"/>
        <w:ind w:firstLine="4310"/>
        <w:rPr>
          <w:rFonts w:ascii="Times New Roman" w:hAnsi="Times New Roman"/>
        </w:rPr>
      </w:pPr>
      <w:r w:rsidRPr="00D76DD5">
        <w:rPr>
          <w:rFonts w:ascii="Times New Roman" w:hAnsi="Times New Roman"/>
          <w:bCs/>
        </w:rPr>
        <w:t xml:space="preserve">Istruttoria </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rPr>
        <w:t>1.  Il responsabile del  procedimento, ricevuta la domanda,  provvede  ad  un  esame  preliminare di tutti  gli elementi sui quali la stessa  si fonda e ad un controllo della documentazione allegata.</w:t>
      </w:r>
    </w:p>
    <w:p w:rsidR="00522CBF" w:rsidRPr="00EB25D9" w:rsidRDefault="00522CBF" w:rsidP="00522CBF">
      <w:pPr>
        <w:pStyle w:val="grassetto"/>
        <w:spacing w:before="0" w:after="0"/>
        <w:jc w:val="both"/>
        <w:rPr>
          <w:color w:val="000000"/>
          <w:sz w:val="22"/>
          <w:szCs w:val="22"/>
        </w:rPr>
      </w:pPr>
      <w:r w:rsidRPr="00EB25D9">
        <w:rPr>
          <w:sz w:val="22"/>
          <w:szCs w:val="22"/>
        </w:rPr>
        <w:t xml:space="preserve">1-bis. </w:t>
      </w:r>
      <w:r w:rsidRPr="00EB25D9">
        <w:rPr>
          <w:color w:val="000000"/>
          <w:sz w:val="22"/>
          <w:szCs w:val="22"/>
        </w:rPr>
        <w:t xml:space="preserve">L’istruttoria delle domande di concessione è effettuata in apposita Conferenza di Servizi ai sensi della normativa nazionale e regionale in materia di procedimento amministrativo. </w:t>
      </w:r>
    </w:p>
    <w:p w:rsidR="00522CBF" w:rsidRPr="00EB25D9" w:rsidRDefault="00522CBF" w:rsidP="00522CBF">
      <w:pPr>
        <w:pStyle w:val="grassetto"/>
        <w:spacing w:before="0" w:after="0"/>
        <w:jc w:val="both"/>
        <w:rPr>
          <w:color w:val="000000"/>
          <w:sz w:val="22"/>
          <w:szCs w:val="22"/>
        </w:rPr>
      </w:pPr>
      <w:r w:rsidRPr="00EB25D9">
        <w:rPr>
          <w:color w:val="000000"/>
          <w:sz w:val="22"/>
          <w:szCs w:val="22"/>
        </w:rPr>
        <w:t>1-ter. La Conferenza è composta da rappresentanti dei seguenti Servizi, per quanto di propria competenza:</w:t>
      </w:r>
    </w:p>
    <w:p w:rsidR="00522CBF" w:rsidRPr="00EB25D9" w:rsidRDefault="00522CBF" w:rsidP="00522CBF">
      <w:pPr>
        <w:autoSpaceDE w:val="0"/>
        <w:autoSpaceDN w:val="0"/>
        <w:adjustRightInd w:val="0"/>
        <w:spacing w:after="0" w:line="240" w:lineRule="auto"/>
        <w:rPr>
          <w:rFonts w:ascii="Times New Roman" w:hAnsi="Times New Roman"/>
          <w:color w:val="000000"/>
        </w:rPr>
      </w:pPr>
      <w:r w:rsidRPr="00EB25D9">
        <w:rPr>
          <w:rFonts w:ascii="Times New Roman" w:hAnsi="Times New Roman"/>
          <w:color w:val="000000"/>
        </w:rPr>
        <w:t xml:space="preserve">- Urbanistica e Assetto del Territorio; </w:t>
      </w:r>
    </w:p>
    <w:p w:rsidR="00522CBF" w:rsidRPr="00EB25D9" w:rsidRDefault="00522CBF" w:rsidP="00522CBF">
      <w:pPr>
        <w:autoSpaceDE w:val="0"/>
        <w:autoSpaceDN w:val="0"/>
        <w:adjustRightInd w:val="0"/>
        <w:spacing w:after="0" w:line="240" w:lineRule="auto"/>
        <w:rPr>
          <w:rFonts w:ascii="Times New Roman" w:hAnsi="Times New Roman"/>
          <w:color w:val="000000"/>
        </w:rPr>
      </w:pPr>
      <w:r w:rsidRPr="00EB25D9">
        <w:rPr>
          <w:rFonts w:ascii="Times New Roman" w:hAnsi="Times New Roman"/>
          <w:color w:val="000000"/>
        </w:rPr>
        <w:t xml:space="preserve">- Polizia Municipale; </w:t>
      </w:r>
    </w:p>
    <w:p w:rsidR="00522CBF" w:rsidRPr="00EB25D9" w:rsidRDefault="00522CBF" w:rsidP="00522CBF">
      <w:pPr>
        <w:autoSpaceDE w:val="0"/>
        <w:autoSpaceDN w:val="0"/>
        <w:adjustRightInd w:val="0"/>
        <w:spacing w:after="0" w:line="240" w:lineRule="auto"/>
        <w:rPr>
          <w:rFonts w:ascii="Times New Roman" w:hAnsi="Times New Roman"/>
          <w:color w:val="000000"/>
        </w:rPr>
      </w:pPr>
      <w:r w:rsidRPr="00EB25D9">
        <w:rPr>
          <w:rFonts w:ascii="Times New Roman" w:hAnsi="Times New Roman"/>
          <w:color w:val="000000"/>
        </w:rPr>
        <w:t xml:space="preserve">- Verde Pubblico (se la richiesta di occupazione riguarda giardini e aree verdi); </w:t>
      </w:r>
    </w:p>
    <w:p w:rsidR="00522CBF" w:rsidRPr="00EB25D9" w:rsidRDefault="00522CBF" w:rsidP="00522CBF">
      <w:pPr>
        <w:autoSpaceDE w:val="0"/>
        <w:autoSpaceDN w:val="0"/>
        <w:adjustRightInd w:val="0"/>
        <w:spacing w:after="0" w:line="240" w:lineRule="auto"/>
        <w:rPr>
          <w:rFonts w:ascii="Times New Roman" w:hAnsi="Times New Roman"/>
          <w:color w:val="000000"/>
        </w:rPr>
      </w:pPr>
      <w:r w:rsidRPr="00EB25D9">
        <w:rPr>
          <w:rFonts w:ascii="Times New Roman" w:hAnsi="Times New Roman"/>
          <w:color w:val="000000"/>
        </w:rPr>
        <w:t xml:space="preserve">- Ambiente (se la richiesta di occupazione richiama competenze di tale Servizio) </w:t>
      </w:r>
    </w:p>
    <w:p w:rsidR="00522CBF" w:rsidRPr="00EB25D9" w:rsidRDefault="00522CBF" w:rsidP="00522CBF">
      <w:pPr>
        <w:autoSpaceDE w:val="0"/>
        <w:autoSpaceDN w:val="0"/>
        <w:adjustRightInd w:val="0"/>
        <w:spacing w:after="0" w:line="240" w:lineRule="auto"/>
        <w:jc w:val="both"/>
        <w:rPr>
          <w:rFonts w:ascii="Times New Roman" w:hAnsi="Times New Roman"/>
          <w:color w:val="000000"/>
        </w:rPr>
      </w:pPr>
      <w:r w:rsidRPr="00EB25D9">
        <w:rPr>
          <w:rFonts w:ascii="Times New Roman" w:hAnsi="Times New Roman"/>
          <w:color w:val="000000"/>
        </w:rPr>
        <w:t xml:space="preserve">1-quater. Qualora nel corso dell’istruttoria emergano aspetti di competenza di altri Uffici dell’Amministrazione e/o altri Enti ritenuti necessari al fine della conclusione del procedimento, la Conferenza è integrata da altri componenti. </w:t>
      </w:r>
    </w:p>
    <w:p w:rsidR="00522CBF" w:rsidRPr="00EB25D9" w:rsidRDefault="00522CBF" w:rsidP="00522CBF">
      <w:pPr>
        <w:pStyle w:val="grassetto"/>
        <w:spacing w:before="0" w:after="0"/>
        <w:jc w:val="both"/>
        <w:rPr>
          <w:sz w:val="22"/>
          <w:szCs w:val="22"/>
        </w:rPr>
      </w:pPr>
      <w:r w:rsidRPr="00EB25D9">
        <w:rPr>
          <w:sz w:val="22"/>
          <w:szCs w:val="22"/>
        </w:rPr>
        <w:t>1-quinquies. Costituisce pregiudiziale causa ostativa al rilascio o rinnovo della concessione l’esistenza di morosità del richiedente nei confronti del Comune per debiti definitivi o per obbligazioni non assolte derivanti dall’irrogazione di sanzioni amministrative. Non si considera moroso chi ha aderito ad un piano di rateazione e sia in regola con il versamento delle rate concordate, nell’osservanza del piano stabilito.</w:t>
      </w:r>
    </w:p>
    <w:p w:rsidR="00522CBF" w:rsidRPr="00EB25D9" w:rsidRDefault="00522CBF" w:rsidP="00522CBF">
      <w:pPr>
        <w:pStyle w:val="grassetto"/>
        <w:spacing w:before="0" w:after="0"/>
        <w:jc w:val="both"/>
        <w:rPr>
          <w:sz w:val="22"/>
          <w:szCs w:val="22"/>
        </w:rPr>
      </w:pPr>
      <w:r w:rsidRPr="00EB25D9">
        <w:rPr>
          <w:sz w:val="22"/>
          <w:szCs w:val="22"/>
        </w:rPr>
        <w:t>2. Ove  la domanda risulti  incompleta negli  elementi di riferimento dell'occupazione richiesta  o  in quelli relativi al richiedente ovvero carente nella documentazione di cui all'art. 4, il  responsabile formula all'interessato, entro  10 giorni dalla presentazione della documentazione, apposita richiesta  di integrazione mediante lettera raccomandata con avviso di ricevimento ovvero a mezzo notifica dei messi comunali/tributari.</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rPr>
        <w:t xml:space="preserve">3. L'integrazione o la regolarizzazione della domanda deve essere effettuata dal richiedente, a pena di archiviazione della stessa, entro 15 giorni dalla ricezione della raccomandata.  Detto termine perentorio  deve essere comunicato al richiedente con la medesima lettera raccomandata. </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rPr>
        <w:t xml:space="preserve">4. La richiesta di integrazione o di regolarizzazione  della domanda sospende  il periodo entro  il quale deve concludersi il procedimento amministrativo. </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rPr>
        <w:t xml:space="preserve">5. Il responsabile del procedimento verifica la completezza e la regolarità della domanda, provvede ad inoltrarla immediatamente agli uffici competenti dell'amministrazione ove, per la particolarità dell'occupazione, si  renda  necessaria   l'acquisizione di  specifici  pareri  tecnici.  Detti pareri  devono  essere espressi e comunicati al responsabile nel termine di  10 giorni dalla data di ricezione della relativa richiesta. </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p>
    <w:p w:rsidR="00522CBF" w:rsidRPr="00D76DD5" w:rsidRDefault="00522CBF" w:rsidP="00522CBF">
      <w:pPr>
        <w:widowControl w:val="0"/>
        <w:autoSpaceDE w:val="0"/>
        <w:autoSpaceDN w:val="0"/>
        <w:adjustRightInd w:val="0"/>
        <w:spacing w:after="0" w:line="240" w:lineRule="auto"/>
        <w:ind w:firstLine="4540"/>
        <w:rPr>
          <w:rFonts w:ascii="Times New Roman" w:hAnsi="Times New Roman"/>
        </w:rPr>
      </w:pPr>
      <w:r w:rsidRPr="00D76DD5">
        <w:rPr>
          <w:rFonts w:ascii="Times New Roman" w:hAnsi="Times New Roman"/>
          <w:bCs/>
        </w:rPr>
        <w:t xml:space="preserve">Art. 7 </w:t>
      </w:r>
    </w:p>
    <w:p w:rsidR="00522CBF" w:rsidRPr="00D76DD5" w:rsidRDefault="00522CBF" w:rsidP="00522CBF">
      <w:pPr>
        <w:widowControl w:val="0"/>
        <w:autoSpaceDE w:val="0"/>
        <w:autoSpaceDN w:val="0"/>
        <w:adjustRightInd w:val="0"/>
        <w:spacing w:after="0" w:line="240" w:lineRule="auto"/>
        <w:ind w:firstLine="3408"/>
        <w:rPr>
          <w:rFonts w:ascii="Times New Roman" w:hAnsi="Times New Roman"/>
        </w:rPr>
      </w:pPr>
      <w:r w:rsidRPr="00D76DD5">
        <w:rPr>
          <w:rFonts w:ascii="Times New Roman" w:hAnsi="Times New Roman"/>
          <w:bCs/>
        </w:rPr>
        <w:t xml:space="preserve">Conclusione  del  procedimento </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rPr>
        <w:t xml:space="preserve">1.  Il responsabile,  terminata l'istruttoria, conclude il procedimento  amministrativo rimettendo gli  atti  al dirigente  per  l'emissione  del relativo provvedimento  di  concessione o del  provvedimento  di diniego della stessa. </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rPr>
        <w:t xml:space="preserve">2.   Il  responsabile,   nella  previsione  di  esito   favorevole  della  domanda,   deve   acquisire  dall'ufficio competente  la nota di determinazione analitica del canone di concessione, allegandola agli atti da rimettere al dirigente per l'emissione del relativo provvedimento. La predetta nota dovrà far parte integrante del provvedimento, ai sensi dell'ari. 63, comma 1, del  D. Lgs. 15 dicembre 1997, n. 446,  concernente  il canone per l'occupazione di spazi ed aree pubbliche. </w:t>
      </w:r>
    </w:p>
    <w:p w:rsidR="00522CBF" w:rsidRPr="00D76DD5" w:rsidRDefault="00522CBF" w:rsidP="00522CBF">
      <w:pPr>
        <w:widowControl w:val="0"/>
        <w:autoSpaceDE w:val="0"/>
        <w:autoSpaceDN w:val="0"/>
        <w:adjustRightInd w:val="0"/>
        <w:spacing w:after="0" w:line="240" w:lineRule="auto"/>
        <w:rPr>
          <w:rFonts w:ascii="Times New Roman" w:hAnsi="Times New Roman"/>
        </w:rPr>
      </w:pPr>
    </w:p>
    <w:p w:rsidR="00522CBF" w:rsidRPr="00D76DD5" w:rsidRDefault="00522CBF" w:rsidP="00522CBF">
      <w:pPr>
        <w:widowControl w:val="0"/>
        <w:autoSpaceDE w:val="0"/>
        <w:autoSpaceDN w:val="0"/>
        <w:adjustRightInd w:val="0"/>
        <w:spacing w:after="0" w:line="240" w:lineRule="auto"/>
        <w:ind w:firstLine="4545"/>
        <w:rPr>
          <w:rFonts w:ascii="Times New Roman" w:hAnsi="Times New Roman"/>
        </w:rPr>
      </w:pPr>
      <w:r w:rsidRPr="00D76DD5">
        <w:rPr>
          <w:rFonts w:ascii="Times New Roman" w:hAnsi="Times New Roman"/>
          <w:bCs/>
        </w:rPr>
        <w:t xml:space="preserve">Art. 8 </w:t>
      </w:r>
    </w:p>
    <w:p w:rsidR="00522CBF" w:rsidRPr="00D76DD5" w:rsidRDefault="00522CBF" w:rsidP="00EB25D9">
      <w:pPr>
        <w:widowControl w:val="0"/>
        <w:autoSpaceDE w:val="0"/>
        <w:autoSpaceDN w:val="0"/>
        <w:adjustRightInd w:val="0"/>
        <w:spacing w:after="0" w:line="240" w:lineRule="auto"/>
        <w:jc w:val="center"/>
        <w:rPr>
          <w:rFonts w:ascii="Times New Roman" w:hAnsi="Times New Roman"/>
        </w:rPr>
      </w:pPr>
      <w:r w:rsidRPr="00D76DD5">
        <w:rPr>
          <w:rFonts w:ascii="Times New Roman" w:hAnsi="Times New Roman"/>
          <w:bCs/>
        </w:rPr>
        <w:t>Rilascio della concessione</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rPr>
        <w:t xml:space="preserve">1. Il provvedimento di concessione è rilasciato dal dirigente del settore corrispondente alla particolare tipologia dell'occupazione previo versamento da parte del richiedente dei seguenti oneri: </w:t>
      </w:r>
    </w:p>
    <w:p w:rsidR="00522CBF" w:rsidRPr="00D76DD5" w:rsidRDefault="00522CBF" w:rsidP="00522CBF">
      <w:pPr>
        <w:pStyle w:val="Paragrafoelenco"/>
        <w:widowControl w:val="0"/>
        <w:numPr>
          <w:ilvl w:val="0"/>
          <w:numId w:val="18"/>
        </w:numPr>
        <w:autoSpaceDE w:val="0"/>
        <w:autoSpaceDN w:val="0"/>
        <w:adjustRightInd w:val="0"/>
        <w:spacing w:after="0" w:line="240" w:lineRule="auto"/>
        <w:ind w:left="0" w:firstLine="0"/>
        <w:jc w:val="both"/>
        <w:rPr>
          <w:rFonts w:ascii="Times New Roman" w:hAnsi="Times New Roman" w:cs="Times New Roman"/>
        </w:rPr>
      </w:pPr>
      <w:r w:rsidRPr="00D76DD5">
        <w:rPr>
          <w:rFonts w:ascii="Times New Roman" w:hAnsi="Times New Roman" w:cs="Times New Roman"/>
        </w:rPr>
        <w:t>marca  da bollo;</w:t>
      </w:r>
    </w:p>
    <w:p w:rsidR="00522CBF" w:rsidRPr="00D76DD5" w:rsidRDefault="00522CBF" w:rsidP="00522CBF">
      <w:pPr>
        <w:pStyle w:val="Paragrafoelenco"/>
        <w:widowControl w:val="0"/>
        <w:numPr>
          <w:ilvl w:val="0"/>
          <w:numId w:val="18"/>
        </w:numPr>
        <w:autoSpaceDE w:val="0"/>
        <w:autoSpaceDN w:val="0"/>
        <w:adjustRightInd w:val="0"/>
        <w:spacing w:after="0" w:line="240" w:lineRule="auto"/>
        <w:ind w:left="0" w:firstLine="0"/>
        <w:jc w:val="both"/>
        <w:rPr>
          <w:rFonts w:ascii="Times New Roman" w:hAnsi="Times New Roman" w:cs="Times New Roman"/>
        </w:rPr>
      </w:pPr>
      <w:r w:rsidRPr="00D76DD5">
        <w:rPr>
          <w:rFonts w:ascii="Times New Roman" w:hAnsi="Times New Roman" w:cs="Times New Roman"/>
        </w:rPr>
        <w:t>spese di sopralluogo, ove effettuato;</w:t>
      </w:r>
    </w:p>
    <w:p w:rsidR="00522CBF" w:rsidRPr="00D76DD5" w:rsidRDefault="00522CBF" w:rsidP="00522CBF">
      <w:pPr>
        <w:pStyle w:val="Paragrafoelenco"/>
        <w:widowControl w:val="0"/>
        <w:numPr>
          <w:ilvl w:val="0"/>
          <w:numId w:val="18"/>
        </w:numPr>
        <w:autoSpaceDE w:val="0"/>
        <w:autoSpaceDN w:val="0"/>
        <w:adjustRightInd w:val="0"/>
        <w:spacing w:after="0" w:line="240" w:lineRule="auto"/>
        <w:ind w:left="0" w:firstLine="0"/>
        <w:jc w:val="both"/>
        <w:rPr>
          <w:rFonts w:ascii="Times New Roman" w:hAnsi="Times New Roman" w:cs="Times New Roman"/>
        </w:rPr>
      </w:pPr>
      <w:r w:rsidRPr="00D76DD5">
        <w:rPr>
          <w:rFonts w:ascii="Times New Roman" w:hAnsi="Times New Roman" w:cs="Times New Roman"/>
        </w:rPr>
        <w:t>deposito cauzionale.</w:t>
      </w:r>
    </w:p>
    <w:p w:rsidR="00522CBF" w:rsidRPr="00D76DD5" w:rsidRDefault="00522CBF" w:rsidP="00522CBF">
      <w:pPr>
        <w:pStyle w:val="grassetto"/>
        <w:spacing w:before="0" w:after="0"/>
        <w:jc w:val="both"/>
        <w:rPr>
          <w:sz w:val="22"/>
          <w:szCs w:val="22"/>
        </w:rPr>
      </w:pPr>
      <w:r w:rsidRPr="00D76DD5">
        <w:rPr>
          <w:sz w:val="22"/>
          <w:szCs w:val="22"/>
        </w:rPr>
        <w:t xml:space="preserve">2. L'entità della cauzione è stabilita di volta in volta dall'ufficio tecnico, tenuto conto della particolarità dell'occupazione interessante il corpo  stradale, le aree e le strutture pubbliche </w:t>
      </w:r>
      <w:r w:rsidRPr="00602297">
        <w:rPr>
          <w:sz w:val="22"/>
          <w:szCs w:val="22"/>
        </w:rPr>
        <w:t>nei casi in cui possono derivare dall'occupazione prevedibili danni al suolo. La cauzione,  non fruttifera</w:t>
      </w:r>
      <w:r w:rsidRPr="00D76DD5">
        <w:rPr>
          <w:sz w:val="22"/>
          <w:szCs w:val="22"/>
        </w:rPr>
        <w:t xml:space="preserve">  di interessi, resta vincolata al corretto espletamento di tutti gli adempimenti imposti dal provvedimento amministrativo ed  è restituita entro  il termine di  8 giorni dalla data  di  verifica  da  parte dello  stesso  ufficio della regolare  esecuzione dell'occupazione e dell'inesistenza di danni.</w:t>
      </w:r>
    </w:p>
    <w:p w:rsidR="00522CBF" w:rsidRPr="00602297" w:rsidRDefault="00522CBF" w:rsidP="00522CBF">
      <w:pPr>
        <w:pStyle w:val="grassetto"/>
        <w:spacing w:before="0" w:after="0"/>
        <w:jc w:val="both"/>
        <w:rPr>
          <w:sz w:val="22"/>
          <w:szCs w:val="22"/>
        </w:rPr>
      </w:pPr>
      <w:r w:rsidRPr="00602297">
        <w:rPr>
          <w:sz w:val="22"/>
          <w:szCs w:val="22"/>
        </w:rPr>
        <w:lastRenderedPageBreak/>
        <w:t>2-bis. Alla scadenza del periodo di occupazione del suolo il responsabile del procedimento, previo sopralluogo tecnico, dispone lo svincolo del deposito e la restituzione della somma, o, nel caso di accertati danni al suolo, trattiene la somma per il ripristino dello stato quo ante, riservandosi di richiedere all'interessato eventuale integrazione della somma ove questa non dovesse rivelarsi congrua in relazione alle spese da sostenere per l'esecuzione dei relativi lavori.</w:t>
      </w:r>
    </w:p>
    <w:p w:rsidR="00522CBF" w:rsidRPr="00602297" w:rsidRDefault="00522CBF" w:rsidP="00522CBF">
      <w:pPr>
        <w:autoSpaceDE w:val="0"/>
        <w:autoSpaceDN w:val="0"/>
        <w:adjustRightInd w:val="0"/>
        <w:spacing w:after="0" w:line="240" w:lineRule="auto"/>
        <w:jc w:val="both"/>
        <w:rPr>
          <w:rFonts w:ascii="Times New Roman" w:hAnsi="Times New Roman"/>
        </w:rPr>
      </w:pPr>
      <w:r w:rsidRPr="00602297">
        <w:rPr>
          <w:rFonts w:ascii="Times New Roman" w:hAnsi="Times New Roman"/>
        </w:rPr>
        <w:t>2-ter. Il deposito cauzionale può consistere in una assicurazione fideiussoria. Per le modalità di costituzione si osservano le norme vigenti in materia.</w:t>
      </w:r>
    </w:p>
    <w:p w:rsidR="00522CBF" w:rsidRPr="00602297" w:rsidRDefault="00522CBF" w:rsidP="00522CBF">
      <w:pPr>
        <w:widowControl w:val="0"/>
        <w:autoSpaceDE w:val="0"/>
        <w:autoSpaceDN w:val="0"/>
        <w:adjustRightInd w:val="0"/>
        <w:spacing w:after="0" w:line="240" w:lineRule="auto"/>
        <w:jc w:val="both"/>
        <w:rPr>
          <w:rFonts w:ascii="Times New Roman" w:hAnsi="Times New Roman"/>
        </w:rPr>
      </w:pPr>
      <w:r w:rsidRPr="00602297">
        <w:rPr>
          <w:rFonts w:ascii="Times New Roman" w:hAnsi="Times New Roman"/>
        </w:rPr>
        <w:t>3. La concessione è rilasciata dal</w:t>
      </w:r>
      <w:r w:rsidR="00602297">
        <w:rPr>
          <w:rFonts w:ascii="Times New Roman" w:hAnsi="Times New Roman"/>
        </w:rPr>
        <w:t xml:space="preserve"> </w:t>
      </w:r>
      <w:r w:rsidRPr="00602297">
        <w:rPr>
          <w:rFonts w:ascii="Times New Roman" w:hAnsi="Times New Roman"/>
        </w:rPr>
        <w:t>Responsabile del Settore Entrate</w:t>
      </w:r>
      <w:r w:rsidR="00602297">
        <w:rPr>
          <w:rFonts w:ascii="Times New Roman" w:hAnsi="Times New Roman"/>
        </w:rPr>
        <w:t xml:space="preserve"> </w:t>
      </w:r>
      <w:r w:rsidRPr="00602297">
        <w:rPr>
          <w:rFonts w:ascii="Times New Roman" w:hAnsi="Times New Roman"/>
        </w:rPr>
        <w:t xml:space="preserve">previo versamento  del canone. </w:t>
      </w:r>
    </w:p>
    <w:p w:rsidR="00522CBF" w:rsidRPr="00602297" w:rsidRDefault="00522CBF" w:rsidP="00522CBF">
      <w:pPr>
        <w:widowControl w:val="0"/>
        <w:autoSpaceDE w:val="0"/>
        <w:autoSpaceDN w:val="0"/>
        <w:adjustRightInd w:val="0"/>
        <w:spacing w:after="0" w:line="240" w:lineRule="auto"/>
        <w:jc w:val="both"/>
        <w:rPr>
          <w:rFonts w:ascii="Times New Roman" w:hAnsi="Times New Roman"/>
        </w:rPr>
      </w:pPr>
      <w:r w:rsidRPr="00602297">
        <w:rPr>
          <w:rFonts w:ascii="Times New Roman" w:hAnsi="Times New Roman"/>
        </w:rPr>
        <w:t xml:space="preserve">4.  Il Settore Entrate è responsabile dell'applicazione e riscossione del canone. </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p>
    <w:p w:rsidR="00522CBF" w:rsidRPr="00D76DD5" w:rsidRDefault="00522CBF" w:rsidP="00522CBF">
      <w:pPr>
        <w:widowControl w:val="0"/>
        <w:autoSpaceDE w:val="0"/>
        <w:autoSpaceDN w:val="0"/>
        <w:adjustRightInd w:val="0"/>
        <w:spacing w:after="0" w:line="240" w:lineRule="auto"/>
        <w:ind w:firstLine="4535"/>
        <w:rPr>
          <w:rFonts w:ascii="Times New Roman" w:hAnsi="Times New Roman"/>
        </w:rPr>
      </w:pPr>
      <w:r w:rsidRPr="00D76DD5">
        <w:rPr>
          <w:rFonts w:ascii="Times New Roman" w:hAnsi="Times New Roman"/>
          <w:bCs/>
        </w:rPr>
        <w:t xml:space="preserve">Art. 9 </w:t>
      </w:r>
    </w:p>
    <w:p w:rsidR="00522CBF" w:rsidRPr="00D76DD5" w:rsidRDefault="00522CBF" w:rsidP="00602297">
      <w:pPr>
        <w:widowControl w:val="0"/>
        <w:autoSpaceDE w:val="0"/>
        <w:autoSpaceDN w:val="0"/>
        <w:adjustRightInd w:val="0"/>
        <w:spacing w:after="0" w:line="240" w:lineRule="auto"/>
        <w:jc w:val="center"/>
        <w:rPr>
          <w:rFonts w:ascii="Times New Roman" w:hAnsi="Times New Roman"/>
        </w:rPr>
      </w:pPr>
      <w:r w:rsidRPr="00D76DD5">
        <w:rPr>
          <w:rFonts w:ascii="Times New Roman" w:hAnsi="Times New Roman"/>
          <w:bCs/>
        </w:rPr>
        <w:t>Contenuto  del provvedimento  di   concessione</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rPr>
        <w:t xml:space="preserve">1. Il provvedimento di concessione deve contenere, oltre alla specifica indicazione del destinatario  o dei destinatari utilizzatori del suolo o dello spazio pubblico: </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rPr>
        <w:t xml:space="preserve">• la misura esatta ( espressa  in metri quadrati o in metri lineari)dell'occupazione; </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rPr>
        <w:t xml:space="preserve">• la durata dell'occupazione e l'uso specifico cui la stessa è destinata; </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rPr>
        <w:t xml:space="preserve">• gli adempimenti e gli obblighi del concessionario. </w:t>
      </w:r>
    </w:p>
    <w:p w:rsidR="00522CBF" w:rsidRPr="00D76DD5" w:rsidRDefault="00522CBF" w:rsidP="00522CBF">
      <w:pPr>
        <w:widowControl w:val="0"/>
        <w:autoSpaceDE w:val="0"/>
        <w:autoSpaceDN w:val="0"/>
        <w:adjustRightInd w:val="0"/>
        <w:spacing w:after="0" w:line="240" w:lineRule="auto"/>
        <w:rPr>
          <w:rFonts w:ascii="Times New Roman" w:hAnsi="Times New Roman"/>
        </w:rPr>
      </w:pPr>
    </w:p>
    <w:p w:rsidR="00522CBF" w:rsidRPr="00D76DD5" w:rsidRDefault="00522CBF" w:rsidP="00522CBF">
      <w:pPr>
        <w:widowControl w:val="0"/>
        <w:autoSpaceDE w:val="0"/>
        <w:autoSpaceDN w:val="0"/>
        <w:adjustRightInd w:val="0"/>
        <w:spacing w:after="0" w:line="240" w:lineRule="auto"/>
        <w:ind w:firstLine="4468"/>
        <w:rPr>
          <w:rFonts w:ascii="Times New Roman" w:hAnsi="Times New Roman"/>
        </w:rPr>
      </w:pPr>
      <w:r w:rsidRPr="00D76DD5">
        <w:rPr>
          <w:rFonts w:ascii="Times New Roman" w:hAnsi="Times New Roman"/>
          <w:bCs/>
        </w:rPr>
        <w:t xml:space="preserve">Art.  10 </w:t>
      </w:r>
    </w:p>
    <w:p w:rsidR="00522CBF" w:rsidRPr="00D76DD5" w:rsidRDefault="00522CBF" w:rsidP="00522CBF">
      <w:pPr>
        <w:widowControl w:val="0"/>
        <w:autoSpaceDE w:val="0"/>
        <w:autoSpaceDN w:val="0"/>
        <w:adjustRightInd w:val="0"/>
        <w:spacing w:after="0" w:line="240" w:lineRule="auto"/>
        <w:ind w:firstLine="3048"/>
        <w:rPr>
          <w:rFonts w:ascii="Times New Roman" w:hAnsi="Times New Roman"/>
        </w:rPr>
      </w:pPr>
      <w:r w:rsidRPr="00D76DD5">
        <w:rPr>
          <w:rFonts w:ascii="Times New Roman" w:hAnsi="Times New Roman"/>
          <w:bCs/>
        </w:rPr>
        <w:t xml:space="preserve">Principali obblighi del concessionario </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rPr>
        <w:t>1. È fatto obbligo al concessionario di rispettare tutte le disposizioni contenute nel provvedimento di concessione</w:t>
      </w:r>
      <w:r w:rsidR="00602297">
        <w:rPr>
          <w:rFonts w:ascii="Times New Roman" w:hAnsi="Times New Roman"/>
        </w:rPr>
        <w:t xml:space="preserve"> </w:t>
      </w:r>
      <w:r w:rsidRPr="00D76DD5">
        <w:rPr>
          <w:rFonts w:ascii="Times New Roman" w:hAnsi="Times New Roman"/>
        </w:rPr>
        <w:t xml:space="preserve">concernenti le modalità di utilizzo delle aree e degli spazi  dati in uso particolare. </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rPr>
        <w:t xml:space="preserve">2.  È fatto,  altresì,  obbligo al  concessionario,  ove  l'occupazione  comporti  la costruzione  di  manufatti, di rimettere  in  pristino l'assetto  dell'area  a  proprie  spese  nel  caso  in  cui  dalla costruzione   medesima  siano derivati danni al suolo o a strutture preesistenti sull'area nonché di rimuovere eventuali materiali depositati o materiali di risulta della costruzione. </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rPr>
        <w:t xml:space="preserve">3. Il concessionario  è,  inoltre, tenuto ad  utilizzare l'area  o  lo spazio  pubblico concesso  in modo  da non limitare o disturbare  l'esercizio  di diritti altrui o arrecare  danni a terzi. </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rPr>
        <w:t xml:space="preserve">4. I1 concessionario è obbligato a custodire gli atti e i documenti comprovanti   la   legittimità dell'occupazione e ad esibirli a richiesta del personale incaricato dall'amministrazione. In caso di smarrimento,  distruzione o sottrazione  dei predetti atti e documenti, il concessionario  deve darne immediata comunicazione all'amministrazione che provvedere a rilasciare un duplicato a spese  dell'interessato. </w:t>
      </w:r>
    </w:p>
    <w:p w:rsidR="00522CBF" w:rsidRPr="00D76DD5" w:rsidRDefault="00522CBF" w:rsidP="00522CBF">
      <w:pPr>
        <w:widowControl w:val="0"/>
        <w:autoSpaceDE w:val="0"/>
        <w:autoSpaceDN w:val="0"/>
        <w:adjustRightInd w:val="0"/>
        <w:spacing w:after="0" w:line="240" w:lineRule="auto"/>
        <w:rPr>
          <w:rFonts w:ascii="Times New Roman" w:hAnsi="Times New Roman"/>
        </w:rPr>
      </w:pPr>
    </w:p>
    <w:p w:rsidR="00522CBF" w:rsidRPr="00D76DD5" w:rsidRDefault="00522CBF" w:rsidP="00522CBF">
      <w:pPr>
        <w:widowControl w:val="0"/>
        <w:autoSpaceDE w:val="0"/>
        <w:autoSpaceDN w:val="0"/>
        <w:adjustRightInd w:val="0"/>
        <w:spacing w:after="0" w:line="240" w:lineRule="auto"/>
        <w:ind w:firstLine="4483"/>
        <w:rPr>
          <w:rFonts w:ascii="Times New Roman" w:hAnsi="Times New Roman"/>
        </w:rPr>
      </w:pPr>
      <w:r w:rsidRPr="00D76DD5">
        <w:rPr>
          <w:rFonts w:ascii="Times New Roman" w:hAnsi="Times New Roman"/>
          <w:bCs/>
        </w:rPr>
        <w:t xml:space="preserve">Art. 11 </w:t>
      </w:r>
    </w:p>
    <w:p w:rsidR="00522CBF" w:rsidRPr="00D76DD5" w:rsidRDefault="00522CBF" w:rsidP="00602297">
      <w:pPr>
        <w:widowControl w:val="0"/>
        <w:autoSpaceDE w:val="0"/>
        <w:autoSpaceDN w:val="0"/>
        <w:adjustRightInd w:val="0"/>
        <w:spacing w:after="0" w:line="240" w:lineRule="auto"/>
        <w:jc w:val="center"/>
        <w:rPr>
          <w:rFonts w:ascii="Times New Roman" w:hAnsi="Times New Roman"/>
        </w:rPr>
      </w:pPr>
      <w:r w:rsidRPr="00D76DD5">
        <w:rPr>
          <w:rFonts w:ascii="Times New Roman" w:hAnsi="Times New Roman"/>
          <w:bCs/>
        </w:rPr>
        <w:t>Revoca  e modifica della concessione. Rinuncia.</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rPr>
        <w:t xml:space="preserve">1. L'amministrazione può revocare o modificare in qualsiasi momento, senza alcun obbligo di indennizzo, il provvedimento di concessione, qualora sopravvengano motivi di pubblico interesse che rendano  non più possibile o diversamente realizzabile l'occupazione. </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rPr>
        <w:t xml:space="preserve">2. Il concessionario può rinunciare all'occupazione con apposita comunicazione diretta all'amministrazione. </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rPr>
        <w:t xml:space="preserve">3. Se l'occupazione non è ancora iniziata, la rinuncia comporta la restituzione del canone eventualmente versato e del deposito cauzionale. </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rPr>
        <w:t xml:space="preserve">4. Non sono rimborsabili gli oneri corrisposti dal concessionario per il rilascio del  provvedimento amministrativo. </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rPr>
        <w:t>5. Se l'occupazione è in corso all'atto della comunicazione della rinuncia il rimborso del canone  eventualmente corrisposto  è limitato al solo periodo di mancata occupazione.</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rPr>
        <w:t xml:space="preserve">6. Per la restituzione del deposito cauzionale  restano ferme  le condizioni  stabilite dal presente regolamento  all'art. 8, comma 2. </w:t>
      </w:r>
    </w:p>
    <w:p w:rsidR="00522CBF" w:rsidRPr="00D76DD5" w:rsidRDefault="00522CBF" w:rsidP="00522CBF">
      <w:pPr>
        <w:widowControl w:val="0"/>
        <w:autoSpaceDE w:val="0"/>
        <w:autoSpaceDN w:val="0"/>
        <w:adjustRightInd w:val="0"/>
        <w:spacing w:after="0" w:line="240" w:lineRule="auto"/>
        <w:rPr>
          <w:rFonts w:ascii="Times New Roman" w:hAnsi="Times New Roman"/>
        </w:rPr>
      </w:pPr>
    </w:p>
    <w:p w:rsidR="00522CBF" w:rsidRPr="00D76DD5" w:rsidRDefault="00522CBF" w:rsidP="00522CBF">
      <w:pPr>
        <w:widowControl w:val="0"/>
        <w:autoSpaceDE w:val="0"/>
        <w:autoSpaceDN w:val="0"/>
        <w:adjustRightInd w:val="0"/>
        <w:spacing w:after="0" w:line="240" w:lineRule="auto"/>
        <w:ind w:firstLine="4478"/>
        <w:rPr>
          <w:rFonts w:ascii="Times New Roman" w:hAnsi="Times New Roman"/>
        </w:rPr>
      </w:pPr>
      <w:r w:rsidRPr="00D76DD5">
        <w:rPr>
          <w:rFonts w:ascii="Times New Roman" w:hAnsi="Times New Roman"/>
          <w:bCs/>
        </w:rPr>
        <w:t xml:space="preserve">Art. 12 </w:t>
      </w:r>
    </w:p>
    <w:p w:rsidR="00522CBF" w:rsidRPr="00D76DD5" w:rsidRDefault="00522CBF" w:rsidP="00602297">
      <w:pPr>
        <w:widowControl w:val="0"/>
        <w:autoSpaceDE w:val="0"/>
        <w:autoSpaceDN w:val="0"/>
        <w:adjustRightInd w:val="0"/>
        <w:spacing w:after="0" w:line="240" w:lineRule="auto"/>
        <w:jc w:val="center"/>
        <w:rPr>
          <w:rFonts w:ascii="Times New Roman" w:hAnsi="Times New Roman"/>
        </w:rPr>
      </w:pPr>
      <w:r w:rsidRPr="00D76DD5">
        <w:rPr>
          <w:rFonts w:ascii="Times New Roman" w:hAnsi="Times New Roman"/>
          <w:bCs/>
        </w:rPr>
        <w:t>Decadenza  dalla concessione</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rPr>
        <w:t xml:space="preserve">1. La decadenza dalla concessione si verifica nei seguenti casi: </w:t>
      </w:r>
    </w:p>
    <w:p w:rsidR="00522CBF" w:rsidRPr="00D76DD5" w:rsidRDefault="00522CBF" w:rsidP="00522CBF">
      <w:pPr>
        <w:pStyle w:val="Paragrafoelenco"/>
        <w:widowControl w:val="0"/>
        <w:numPr>
          <w:ilvl w:val="0"/>
          <w:numId w:val="16"/>
        </w:numPr>
        <w:autoSpaceDE w:val="0"/>
        <w:autoSpaceDN w:val="0"/>
        <w:adjustRightInd w:val="0"/>
        <w:spacing w:after="0" w:line="240" w:lineRule="auto"/>
        <w:ind w:left="0" w:firstLine="0"/>
        <w:jc w:val="both"/>
        <w:rPr>
          <w:rFonts w:ascii="Times New Roman" w:hAnsi="Times New Roman" w:cs="Times New Roman"/>
        </w:rPr>
      </w:pPr>
      <w:r w:rsidRPr="00D76DD5">
        <w:rPr>
          <w:rFonts w:ascii="Times New Roman" w:hAnsi="Times New Roman" w:cs="Times New Roman"/>
        </w:rPr>
        <w:t>violazione delle disposizioni concernenti l'utilizzazione del suolo o dello spazio pubblico concesso (abuso  o  uso diverso da  quello per  il quale è  stata  rilasciata  la concessione</w:t>
      </w:r>
      <w:r w:rsidR="00602297">
        <w:rPr>
          <w:rFonts w:ascii="Times New Roman" w:hAnsi="Times New Roman" w:cs="Times New Roman"/>
        </w:rPr>
        <w:t xml:space="preserve"> </w:t>
      </w:r>
      <w:r w:rsidRPr="00D76DD5">
        <w:rPr>
          <w:rFonts w:ascii="Times New Roman" w:hAnsi="Times New Roman" w:cs="Times New Roman"/>
        </w:rPr>
        <w:t xml:space="preserve">o  il relativo provvedimento di variazione); </w:t>
      </w:r>
    </w:p>
    <w:p w:rsidR="00522CBF" w:rsidRPr="00602297" w:rsidRDefault="00522CBF" w:rsidP="00522CBF">
      <w:pPr>
        <w:pStyle w:val="Paragrafoelenco"/>
        <w:widowControl w:val="0"/>
        <w:numPr>
          <w:ilvl w:val="0"/>
          <w:numId w:val="16"/>
        </w:numPr>
        <w:autoSpaceDE w:val="0"/>
        <w:autoSpaceDN w:val="0"/>
        <w:adjustRightInd w:val="0"/>
        <w:spacing w:after="0" w:line="240" w:lineRule="auto"/>
        <w:ind w:left="0" w:firstLine="0"/>
        <w:jc w:val="both"/>
        <w:rPr>
          <w:rFonts w:ascii="Times New Roman" w:hAnsi="Times New Roman" w:cs="Times New Roman"/>
        </w:rPr>
      </w:pPr>
      <w:r w:rsidRPr="00D76DD5">
        <w:rPr>
          <w:rFonts w:ascii="Times New Roman" w:hAnsi="Times New Roman" w:cs="Times New Roman"/>
        </w:rPr>
        <w:t xml:space="preserve">violazione degli obblighi previsti dall'atto di concessione (manutenzione, </w:t>
      </w:r>
      <w:r w:rsidRPr="00602297">
        <w:rPr>
          <w:rFonts w:ascii="Times New Roman" w:hAnsi="Times New Roman" w:cs="Times New Roman"/>
        </w:rPr>
        <w:t>particolari prescrizioni ecc.);</w:t>
      </w:r>
    </w:p>
    <w:p w:rsidR="00522CBF" w:rsidRPr="00602297" w:rsidRDefault="00522CBF" w:rsidP="00522CBF">
      <w:pPr>
        <w:pStyle w:val="Paragrafoelenco"/>
        <w:widowControl w:val="0"/>
        <w:numPr>
          <w:ilvl w:val="0"/>
          <w:numId w:val="16"/>
        </w:numPr>
        <w:autoSpaceDE w:val="0"/>
        <w:autoSpaceDN w:val="0"/>
        <w:adjustRightInd w:val="0"/>
        <w:spacing w:after="0" w:line="240" w:lineRule="auto"/>
        <w:ind w:left="0" w:firstLine="0"/>
        <w:jc w:val="both"/>
        <w:rPr>
          <w:rFonts w:ascii="Times New Roman" w:hAnsi="Times New Roman" w:cs="Times New Roman"/>
        </w:rPr>
      </w:pPr>
      <w:r w:rsidRPr="00602297">
        <w:rPr>
          <w:rFonts w:ascii="Times New Roman" w:hAnsi="Times New Roman" w:cs="Times New Roman"/>
        </w:rPr>
        <w:t xml:space="preserve">mancato  o parziale versamento del canone alle scadenze della rateizzazione ove applicata. </w:t>
      </w:r>
    </w:p>
    <w:p w:rsidR="00522CBF" w:rsidRPr="00D76DD5" w:rsidRDefault="00522CBF" w:rsidP="00522CBF">
      <w:pPr>
        <w:widowControl w:val="0"/>
        <w:autoSpaceDE w:val="0"/>
        <w:autoSpaceDN w:val="0"/>
        <w:adjustRightInd w:val="0"/>
        <w:spacing w:after="0" w:line="240" w:lineRule="auto"/>
        <w:rPr>
          <w:rFonts w:ascii="Times New Roman" w:hAnsi="Times New Roman"/>
        </w:rPr>
      </w:pPr>
    </w:p>
    <w:p w:rsidR="00522CBF" w:rsidRPr="00D76DD5" w:rsidRDefault="00522CBF" w:rsidP="00522CBF">
      <w:pPr>
        <w:widowControl w:val="0"/>
        <w:autoSpaceDE w:val="0"/>
        <w:autoSpaceDN w:val="0"/>
        <w:adjustRightInd w:val="0"/>
        <w:spacing w:after="0" w:line="240" w:lineRule="auto"/>
        <w:ind w:firstLine="4473"/>
        <w:rPr>
          <w:rFonts w:ascii="Times New Roman" w:hAnsi="Times New Roman"/>
        </w:rPr>
      </w:pPr>
      <w:r w:rsidRPr="00D76DD5">
        <w:rPr>
          <w:rFonts w:ascii="Times New Roman" w:hAnsi="Times New Roman"/>
          <w:bCs/>
        </w:rPr>
        <w:t xml:space="preserve">Art.  13 </w:t>
      </w:r>
    </w:p>
    <w:p w:rsidR="00522CBF" w:rsidRPr="00D76DD5" w:rsidRDefault="00522CBF" w:rsidP="00602297">
      <w:pPr>
        <w:widowControl w:val="0"/>
        <w:autoSpaceDE w:val="0"/>
        <w:autoSpaceDN w:val="0"/>
        <w:adjustRightInd w:val="0"/>
        <w:spacing w:after="0" w:line="240" w:lineRule="auto"/>
        <w:jc w:val="center"/>
        <w:rPr>
          <w:rFonts w:ascii="Times New Roman" w:hAnsi="Times New Roman"/>
        </w:rPr>
      </w:pPr>
      <w:r w:rsidRPr="00D76DD5">
        <w:rPr>
          <w:rFonts w:ascii="Times New Roman" w:hAnsi="Times New Roman"/>
          <w:bCs/>
        </w:rPr>
        <w:lastRenderedPageBreak/>
        <w:t>Subentro  nella  concessione</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rPr>
        <w:t xml:space="preserve">1. Il provvedimento di concessione all'occupazione permanente o temporanea del suolo o dello spazio pubblico ha carattere personale e, pertanto, non ne è ammessa la cessione ad altri. </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rPr>
        <w:t xml:space="preserve">2. Nell'ipotesi in cui il titolare della concessione trasferisca a terzi l'attività in relazione alla quale è stata concessa l'occupazione, il subentrante è obbligato ad attivare non oltre 30 giorni dal trasferimento il procedimento per il rilascio della nuova concessione, proponendo all'amministrazione apposita domanda con l'indicazione degli elementi di cui all'articolo 4. </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rPr>
        <w:t xml:space="preserve">3. Nella stessa domanda devono essere indicati gli estremi della precedente concessione rilasciata per l'attività rilevata. </w:t>
      </w:r>
    </w:p>
    <w:p w:rsidR="00522CBF" w:rsidRPr="00D76DD5" w:rsidRDefault="00522CBF" w:rsidP="00522CBF">
      <w:pPr>
        <w:widowControl w:val="0"/>
        <w:autoSpaceDE w:val="0"/>
        <w:autoSpaceDN w:val="0"/>
        <w:adjustRightInd w:val="0"/>
        <w:spacing w:after="0" w:line="240" w:lineRule="auto"/>
        <w:rPr>
          <w:rFonts w:ascii="Times New Roman" w:hAnsi="Times New Roman"/>
        </w:rPr>
      </w:pPr>
    </w:p>
    <w:p w:rsidR="00522CBF" w:rsidRPr="00D76DD5" w:rsidRDefault="00522CBF" w:rsidP="00522CBF">
      <w:pPr>
        <w:widowControl w:val="0"/>
        <w:autoSpaceDE w:val="0"/>
        <w:autoSpaceDN w:val="0"/>
        <w:adjustRightInd w:val="0"/>
        <w:spacing w:after="0" w:line="240" w:lineRule="auto"/>
        <w:ind w:firstLine="4468"/>
        <w:rPr>
          <w:rFonts w:ascii="Times New Roman" w:hAnsi="Times New Roman"/>
        </w:rPr>
      </w:pPr>
      <w:r w:rsidRPr="00D76DD5">
        <w:rPr>
          <w:rFonts w:ascii="Times New Roman" w:hAnsi="Times New Roman"/>
          <w:bCs/>
        </w:rPr>
        <w:t xml:space="preserve">Art.  14 </w:t>
      </w:r>
    </w:p>
    <w:p w:rsidR="00522CBF" w:rsidRPr="00D76DD5" w:rsidRDefault="00522CBF" w:rsidP="00602297">
      <w:pPr>
        <w:widowControl w:val="0"/>
        <w:autoSpaceDE w:val="0"/>
        <w:autoSpaceDN w:val="0"/>
        <w:adjustRightInd w:val="0"/>
        <w:spacing w:after="0" w:line="240" w:lineRule="auto"/>
        <w:jc w:val="center"/>
        <w:rPr>
          <w:rFonts w:ascii="Times New Roman" w:hAnsi="Times New Roman"/>
        </w:rPr>
      </w:pPr>
      <w:r w:rsidRPr="00D76DD5">
        <w:rPr>
          <w:rFonts w:ascii="Times New Roman" w:hAnsi="Times New Roman"/>
          <w:bCs/>
        </w:rPr>
        <w:t>Rinnovo  della concessione</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rPr>
        <w:t>1. Il titolare della concessione  può, prima della scadenza  della stessa, chiedere  il rinnovo, giustificandone  i motivi.</w:t>
      </w:r>
    </w:p>
    <w:p w:rsidR="00522CBF" w:rsidRPr="00602297" w:rsidRDefault="00522CBF" w:rsidP="00522CBF">
      <w:pPr>
        <w:pStyle w:val="grassetto"/>
        <w:spacing w:before="0" w:after="0"/>
        <w:jc w:val="both"/>
        <w:rPr>
          <w:sz w:val="22"/>
          <w:szCs w:val="22"/>
        </w:rPr>
      </w:pPr>
      <w:r w:rsidRPr="00602297">
        <w:rPr>
          <w:sz w:val="22"/>
          <w:szCs w:val="22"/>
        </w:rPr>
        <w:t>1-bis. La richiesta di rinnovo deve contenere espressa dichiarazione resa ai sensi del DPR 445/2000 e successive modifiche ed integrazioni, di aver assolto agli oneri relativi all’occupazione di suolo pubblico per gli anni precedenti, fatte salve le verifiche dell’Ufficio in ordine alla veridicità della dichiarazione medesima.</w:t>
      </w:r>
    </w:p>
    <w:p w:rsidR="00522CBF" w:rsidRPr="00602297" w:rsidRDefault="00522CBF" w:rsidP="00522CBF">
      <w:pPr>
        <w:widowControl w:val="0"/>
        <w:autoSpaceDE w:val="0"/>
        <w:autoSpaceDN w:val="0"/>
        <w:adjustRightInd w:val="0"/>
        <w:spacing w:after="0" w:line="240" w:lineRule="auto"/>
        <w:jc w:val="both"/>
        <w:rPr>
          <w:rFonts w:ascii="Times New Roman" w:hAnsi="Times New Roman"/>
        </w:rPr>
      </w:pPr>
      <w:r w:rsidRPr="00602297">
        <w:rPr>
          <w:rFonts w:ascii="Times New Roman" w:hAnsi="Times New Roman"/>
        </w:rPr>
        <w:t xml:space="preserve">2. La domanda di rinnovo deve essere rivolta all'amministrazione, con le stesse modalità  previste  dall’art. 4 del presente regolamento almeno 3 mesi prima della scadenza, se trattasi di occupazioni permanenti, e di  </w:t>
      </w:r>
      <w:r w:rsidRPr="00602297">
        <w:rPr>
          <w:rFonts w:ascii="Times New Roman" w:hAnsi="Times New Roman"/>
          <w:strike/>
        </w:rPr>
        <w:t>15</w:t>
      </w:r>
      <w:r w:rsidRPr="00602297">
        <w:rPr>
          <w:rFonts w:ascii="Times New Roman" w:hAnsi="Times New Roman"/>
        </w:rPr>
        <w:t xml:space="preserve"> 45 giorni, se trattasi di occupazioni  temporanee. </w:t>
      </w:r>
    </w:p>
    <w:p w:rsidR="00522CBF" w:rsidRPr="00602297" w:rsidRDefault="00522CBF" w:rsidP="00522CBF">
      <w:pPr>
        <w:widowControl w:val="0"/>
        <w:autoSpaceDE w:val="0"/>
        <w:autoSpaceDN w:val="0"/>
        <w:adjustRightInd w:val="0"/>
        <w:spacing w:after="0" w:line="240" w:lineRule="auto"/>
        <w:jc w:val="both"/>
        <w:rPr>
          <w:rFonts w:ascii="Times New Roman" w:hAnsi="Times New Roman"/>
        </w:rPr>
      </w:pPr>
      <w:r w:rsidRPr="00602297">
        <w:rPr>
          <w:rFonts w:ascii="Times New Roman" w:hAnsi="Times New Roman"/>
        </w:rPr>
        <w:t xml:space="preserve">3. Nella domanda vanno indicati gli estremi della concessione  che si intende  rinnovare. </w:t>
      </w:r>
    </w:p>
    <w:p w:rsidR="00522CBF" w:rsidRPr="00602297" w:rsidRDefault="00522CBF" w:rsidP="00522CBF">
      <w:pPr>
        <w:widowControl w:val="0"/>
        <w:autoSpaceDE w:val="0"/>
        <w:autoSpaceDN w:val="0"/>
        <w:adjustRightInd w:val="0"/>
        <w:spacing w:after="0" w:line="240" w:lineRule="auto"/>
        <w:jc w:val="both"/>
        <w:rPr>
          <w:rFonts w:ascii="Times New Roman" w:hAnsi="Times New Roman"/>
        </w:rPr>
      </w:pPr>
      <w:r w:rsidRPr="00602297">
        <w:rPr>
          <w:rFonts w:ascii="Times New Roman" w:hAnsi="Times New Roman"/>
        </w:rPr>
        <w:t>4. Il  procedimento attivato con  la domanda segue lo stesso  iter previsto in via generale dagli articoli 5, 6 e 7 del presente  regolamento.</w:t>
      </w:r>
    </w:p>
    <w:p w:rsidR="00522CBF" w:rsidRPr="00602297" w:rsidRDefault="00522CBF" w:rsidP="00522CBF">
      <w:pPr>
        <w:autoSpaceDE w:val="0"/>
        <w:autoSpaceDN w:val="0"/>
        <w:adjustRightInd w:val="0"/>
        <w:spacing w:line="240" w:lineRule="auto"/>
        <w:jc w:val="both"/>
        <w:rPr>
          <w:rFonts w:ascii="Times New Roman" w:hAnsi="Times New Roman"/>
        </w:rPr>
      </w:pPr>
      <w:r w:rsidRPr="00602297">
        <w:rPr>
          <w:rFonts w:ascii="Times New Roman" w:hAnsi="Times New Roman"/>
        </w:rPr>
        <w:t>4-bis. Non si procederà al rinnovo della concessione se non risultano assolti tutti gli adempimenti di cui ai commi precedenti. Il mancato pagamento del canone, ancorché parzialmente, riferito a precedenti concessioni costituisce causa ostativa per il rilascio di una nuova concessione.</w:t>
      </w:r>
    </w:p>
    <w:p w:rsidR="00522CBF" w:rsidRPr="00D76DD5" w:rsidRDefault="00522CBF" w:rsidP="00522CBF">
      <w:pPr>
        <w:widowControl w:val="0"/>
        <w:autoSpaceDE w:val="0"/>
        <w:autoSpaceDN w:val="0"/>
        <w:adjustRightInd w:val="0"/>
        <w:spacing w:after="0" w:line="240" w:lineRule="auto"/>
        <w:ind w:firstLine="4473"/>
        <w:rPr>
          <w:rFonts w:ascii="Times New Roman" w:hAnsi="Times New Roman"/>
        </w:rPr>
      </w:pPr>
      <w:r w:rsidRPr="00D76DD5">
        <w:rPr>
          <w:rFonts w:ascii="Times New Roman" w:hAnsi="Times New Roman"/>
          <w:bCs/>
        </w:rPr>
        <w:t xml:space="preserve">Art. 15 </w:t>
      </w:r>
    </w:p>
    <w:p w:rsidR="00522CBF" w:rsidRPr="00D76DD5" w:rsidRDefault="00522CBF" w:rsidP="00522CBF">
      <w:pPr>
        <w:widowControl w:val="0"/>
        <w:autoSpaceDE w:val="0"/>
        <w:autoSpaceDN w:val="0"/>
        <w:adjustRightInd w:val="0"/>
        <w:spacing w:after="0" w:line="240" w:lineRule="auto"/>
        <w:ind w:firstLine="2875"/>
        <w:rPr>
          <w:rFonts w:ascii="Times New Roman" w:hAnsi="Times New Roman"/>
        </w:rPr>
      </w:pPr>
      <w:r w:rsidRPr="00D76DD5">
        <w:rPr>
          <w:rFonts w:ascii="Times New Roman" w:hAnsi="Times New Roman"/>
          <w:bCs/>
        </w:rPr>
        <w:t>Anagrafe  delle concessioni</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rPr>
        <w:t>1. Gli uffici competenti  provvedono a registrare  i provvedimenti di concessione seguendo l'ordine  cronologico  della  data  del  rilascio. Gli stessi uffici provvedono, altresì, a registrare le date di scadenza dei predetti provvedimenti nonché le loro eventuali variazioni.</w:t>
      </w:r>
    </w:p>
    <w:p w:rsidR="00522CBF" w:rsidRPr="00602297" w:rsidRDefault="00522CBF" w:rsidP="00522CBF">
      <w:pPr>
        <w:spacing w:line="240" w:lineRule="auto"/>
        <w:rPr>
          <w:rFonts w:ascii="Times New Roman" w:hAnsi="Times New Roman"/>
        </w:rPr>
      </w:pPr>
      <w:r w:rsidRPr="00602297">
        <w:rPr>
          <w:rFonts w:ascii="Times New Roman" w:hAnsi="Times New Roman"/>
        </w:rPr>
        <w:t>1-bis. È istituito il «Registro delle concessioni di occupazione di suolo pubblico» ove annotare, in ordine cronologico, il rilascio dei provvedimenti COSAP.</w:t>
      </w:r>
    </w:p>
    <w:p w:rsidR="00522CBF" w:rsidRPr="00D76DD5" w:rsidRDefault="00522CBF" w:rsidP="00522CBF">
      <w:pPr>
        <w:widowControl w:val="0"/>
        <w:autoSpaceDE w:val="0"/>
        <w:autoSpaceDN w:val="0"/>
        <w:adjustRightInd w:val="0"/>
        <w:spacing w:after="0" w:line="240" w:lineRule="auto"/>
        <w:ind w:firstLine="4464"/>
        <w:rPr>
          <w:rFonts w:ascii="Times New Roman" w:hAnsi="Times New Roman"/>
        </w:rPr>
      </w:pPr>
      <w:r w:rsidRPr="00D76DD5">
        <w:rPr>
          <w:rFonts w:ascii="Times New Roman" w:hAnsi="Times New Roman"/>
          <w:bCs/>
        </w:rPr>
        <w:t xml:space="preserve">Art. 16 </w:t>
      </w:r>
    </w:p>
    <w:p w:rsidR="00522CBF" w:rsidRPr="00D76DD5" w:rsidRDefault="00522CBF" w:rsidP="00522CBF">
      <w:pPr>
        <w:widowControl w:val="0"/>
        <w:autoSpaceDE w:val="0"/>
        <w:autoSpaceDN w:val="0"/>
        <w:adjustRightInd w:val="0"/>
        <w:spacing w:after="0" w:line="240" w:lineRule="auto"/>
        <w:ind w:firstLine="3715"/>
        <w:rPr>
          <w:rFonts w:ascii="Times New Roman" w:hAnsi="Times New Roman"/>
        </w:rPr>
      </w:pPr>
      <w:r w:rsidRPr="00D76DD5">
        <w:rPr>
          <w:rFonts w:ascii="Times New Roman" w:hAnsi="Times New Roman"/>
          <w:bCs/>
        </w:rPr>
        <w:t xml:space="preserve">Occupazioni  d'urgenza </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rPr>
        <w:t xml:space="preserve">1. In caso di  emergenza  o di  obiettiva necessità,  l'occupazione  del  suolo pubblico può  essere  effettuata senza  previa concessione, sempreché ne sia data immediata comunicazione alla Polizia Municipale e  sia comunque attivata  dall'interessato, contestualmente  all'occupazione,  la regolare  procedura per  il rilascio del provvedimento amministrativo. </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rPr>
        <w:t xml:space="preserve">2. La mancata comunicazione o l'inesistenza delle condizioni che hanno determinato l'occupazione d'urgenza  danno luogo all'applicazione della sanzione prevista dall'art. 28 del presente  regolamento  per  le occupazioni abusive. </w:t>
      </w:r>
    </w:p>
    <w:p w:rsidR="00522CBF" w:rsidRPr="00D76DD5" w:rsidRDefault="00522CBF" w:rsidP="00522CBF">
      <w:pPr>
        <w:widowControl w:val="0"/>
        <w:autoSpaceDE w:val="0"/>
        <w:autoSpaceDN w:val="0"/>
        <w:adjustRightInd w:val="0"/>
        <w:spacing w:after="0" w:line="240" w:lineRule="auto"/>
        <w:ind w:firstLine="316"/>
        <w:jc w:val="both"/>
        <w:rPr>
          <w:rFonts w:ascii="Times New Roman" w:hAnsi="Times New Roman"/>
        </w:rPr>
      </w:pPr>
    </w:p>
    <w:p w:rsidR="00522CBF" w:rsidRPr="00D76DD5" w:rsidRDefault="00522CBF" w:rsidP="00522CBF">
      <w:pPr>
        <w:widowControl w:val="0"/>
        <w:autoSpaceDE w:val="0"/>
        <w:autoSpaceDN w:val="0"/>
        <w:adjustRightInd w:val="0"/>
        <w:spacing w:after="0" w:line="240" w:lineRule="auto"/>
        <w:ind w:firstLine="288"/>
        <w:jc w:val="both"/>
        <w:rPr>
          <w:rFonts w:ascii="Times New Roman" w:hAnsi="Times New Roman"/>
        </w:rPr>
      </w:pPr>
    </w:p>
    <w:p w:rsidR="00522CBF" w:rsidRPr="00D76DD5" w:rsidRDefault="00522CBF" w:rsidP="00522CBF">
      <w:pPr>
        <w:widowControl w:val="0"/>
        <w:autoSpaceDE w:val="0"/>
        <w:autoSpaceDN w:val="0"/>
        <w:adjustRightInd w:val="0"/>
        <w:spacing w:after="0" w:line="240" w:lineRule="auto"/>
        <w:jc w:val="center"/>
        <w:rPr>
          <w:rFonts w:ascii="Times New Roman" w:hAnsi="Times New Roman"/>
          <w:bCs/>
        </w:rPr>
      </w:pPr>
      <w:r w:rsidRPr="00D76DD5">
        <w:rPr>
          <w:rFonts w:ascii="Times New Roman" w:hAnsi="Times New Roman"/>
          <w:bCs/>
        </w:rPr>
        <w:t>PARTE   II</w:t>
      </w:r>
    </w:p>
    <w:p w:rsidR="00522CBF" w:rsidRPr="00D76DD5" w:rsidRDefault="00522CBF" w:rsidP="00522CBF">
      <w:pPr>
        <w:widowControl w:val="0"/>
        <w:autoSpaceDE w:val="0"/>
        <w:autoSpaceDN w:val="0"/>
        <w:adjustRightInd w:val="0"/>
        <w:spacing w:after="0" w:line="240" w:lineRule="auto"/>
        <w:jc w:val="center"/>
        <w:rPr>
          <w:rFonts w:ascii="Times New Roman" w:hAnsi="Times New Roman"/>
          <w:bCs/>
        </w:rPr>
      </w:pPr>
      <w:r w:rsidRPr="00D76DD5">
        <w:rPr>
          <w:rFonts w:ascii="Times New Roman" w:hAnsi="Times New Roman"/>
        </w:rPr>
        <w:t>Disciplina del canone di  concessione</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p>
    <w:p w:rsidR="00522CBF" w:rsidRPr="00D76DD5" w:rsidRDefault="00522CBF" w:rsidP="00522CBF">
      <w:pPr>
        <w:widowControl w:val="0"/>
        <w:autoSpaceDE w:val="0"/>
        <w:autoSpaceDN w:val="0"/>
        <w:adjustRightInd w:val="0"/>
        <w:spacing w:after="0" w:line="240" w:lineRule="auto"/>
        <w:jc w:val="center"/>
        <w:rPr>
          <w:rFonts w:ascii="Times New Roman" w:hAnsi="Times New Roman"/>
          <w:bCs/>
        </w:rPr>
      </w:pPr>
      <w:r w:rsidRPr="00D76DD5">
        <w:rPr>
          <w:rFonts w:ascii="Times New Roman" w:hAnsi="Times New Roman"/>
          <w:bCs/>
        </w:rPr>
        <w:t>Art. 17</w:t>
      </w:r>
    </w:p>
    <w:p w:rsidR="00522CBF" w:rsidRPr="00D76DD5" w:rsidRDefault="00522CBF" w:rsidP="00522CBF">
      <w:pPr>
        <w:widowControl w:val="0"/>
        <w:autoSpaceDE w:val="0"/>
        <w:autoSpaceDN w:val="0"/>
        <w:adjustRightInd w:val="0"/>
        <w:spacing w:after="0" w:line="240" w:lineRule="auto"/>
        <w:jc w:val="center"/>
        <w:rPr>
          <w:rFonts w:ascii="Times New Roman" w:hAnsi="Times New Roman"/>
          <w:bCs/>
        </w:rPr>
      </w:pPr>
      <w:r w:rsidRPr="00D76DD5">
        <w:rPr>
          <w:rFonts w:ascii="Times New Roman" w:hAnsi="Times New Roman"/>
          <w:bCs/>
        </w:rPr>
        <w:t>Oggetto del canone</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rPr>
        <w:t xml:space="preserve">1. Sono soggette al canone di concessione, come determinato dagli articoli seguenti  del presente regolamento,  le occupazioni permanenti e temporanee realizzate nelle strade, nei corsi, nelle piazze, nei mercati anche attrezzati e, comunque, su suolo demaniale o su patrimonio indisponibile dell'amministrazione, nonché su suolo privato gravato da servitù di pubblico passaggio. </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rPr>
        <w:t xml:space="preserve">2. Sono parimenti soggette al canone di concessione le occupazioni permanenti e </w:t>
      </w:r>
      <w:r w:rsidR="00602297">
        <w:rPr>
          <w:rFonts w:ascii="Times New Roman" w:hAnsi="Times New Roman"/>
        </w:rPr>
        <w:t xml:space="preserve"> </w:t>
      </w:r>
      <w:r w:rsidRPr="00D76DD5">
        <w:rPr>
          <w:rFonts w:ascii="Times New Roman" w:hAnsi="Times New Roman"/>
        </w:rPr>
        <w:t xml:space="preserve">temporanee  degli spazi soprastanti  e sottostanti  il suolo pubblico di cui al comma  1, effettuate con manufatti di qualunque genere, compresi i cavi, le condutture e gli impianti, nonché le occupazioni di aree private sulle quali si sia costituita nei modi di legge  la servitù di pubblico passaggio. </w:t>
      </w:r>
    </w:p>
    <w:p w:rsidR="00522CBF" w:rsidRPr="00602297"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rPr>
        <w:t xml:space="preserve">3.  Il canone non  è applicabile per le occupazioni </w:t>
      </w:r>
      <w:r w:rsidRPr="00602297">
        <w:rPr>
          <w:rFonts w:ascii="Times New Roman" w:hAnsi="Times New Roman"/>
        </w:rPr>
        <w:t xml:space="preserve">temporanee con balconi, verande,  bow - windows e  simili  </w:t>
      </w:r>
      <w:r w:rsidRPr="00602297">
        <w:rPr>
          <w:rFonts w:ascii="Times New Roman" w:hAnsi="Times New Roman"/>
        </w:rPr>
        <w:lastRenderedPageBreak/>
        <w:t>infissi  di carattere stabile, nonché per le tende solari poste a copertura  dei balconi o poste  a fronte  di esercizi pubblici commerciale e artigianali.</w:t>
      </w:r>
    </w:p>
    <w:p w:rsidR="00522CBF" w:rsidRPr="00602297" w:rsidRDefault="00522CBF" w:rsidP="00522CBF">
      <w:pPr>
        <w:widowControl w:val="0"/>
        <w:autoSpaceDE w:val="0"/>
        <w:autoSpaceDN w:val="0"/>
        <w:adjustRightInd w:val="0"/>
        <w:spacing w:after="0" w:line="240" w:lineRule="auto"/>
        <w:jc w:val="both"/>
        <w:rPr>
          <w:rFonts w:ascii="Times New Roman" w:hAnsi="Times New Roman"/>
          <w:bCs/>
        </w:rPr>
      </w:pPr>
      <w:r w:rsidRPr="00602297">
        <w:rPr>
          <w:rFonts w:ascii="Times New Roman" w:hAnsi="Times New Roman"/>
        </w:rPr>
        <w:t>3-bis. Per le occupazioni permanenti con tende, fisse o retrattili, aggettanti direttamente sul suolo pubblico,</w:t>
      </w:r>
      <w:r w:rsidR="004F223D" w:rsidRPr="00602297">
        <w:rPr>
          <w:rFonts w:ascii="Times New Roman" w:hAnsi="Times New Roman"/>
        </w:rPr>
        <w:t xml:space="preserve"> </w:t>
      </w:r>
      <w:r w:rsidRPr="00602297">
        <w:rPr>
          <w:rFonts w:ascii="Times New Roman" w:hAnsi="Times New Roman"/>
        </w:rPr>
        <w:t>la tariffa è ridotta al 30%.</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p>
    <w:p w:rsidR="00522CBF" w:rsidRPr="00D76DD5" w:rsidRDefault="00522CBF" w:rsidP="00522CBF">
      <w:pPr>
        <w:widowControl w:val="0"/>
        <w:autoSpaceDE w:val="0"/>
        <w:autoSpaceDN w:val="0"/>
        <w:adjustRightInd w:val="0"/>
        <w:spacing w:after="0" w:line="240" w:lineRule="auto"/>
        <w:jc w:val="center"/>
        <w:rPr>
          <w:rFonts w:ascii="Times New Roman" w:hAnsi="Times New Roman"/>
          <w:bCs/>
        </w:rPr>
      </w:pPr>
      <w:r w:rsidRPr="00D76DD5">
        <w:rPr>
          <w:rFonts w:ascii="Times New Roman" w:hAnsi="Times New Roman"/>
          <w:bCs/>
        </w:rPr>
        <w:t>Art. 18</w:t>
      </w:r>
    </w:p>
    <w:p w:rsidR="00522CBF" w:rsidRPr="00D76DD5" w:rsidRDefault="00522CBF" w:rsidP="00522CBF">
      <w:pPr>
        <w:widowControl w:val="0"/>
        <w:autoSpaceDE w:val="0"/>
        <w:autoSpaceDN w:val="0"/>
        <w:adjustRightInd w:val="0"/>
        <w:spacing w:after="0" w:line="240" w:lineRule="auto"/>
        <w:jc w:val="center"/>
        <w:rPr>
          <w:rFonts w:ascii="Times New Roman" w:hAnsi="Times New Roman"/>
          <w:bCs/>
        </w:rPr>
      </w:pPr>
      <w:r w:rsidRPr="00D76DD5">
        <w:rPr>
          <w:rFonts w:ascii="Times New Roman" w:hAnsi="Times New Roman"/>
          <w:bCs/>
        </w:rPr>
        <w:t>Soggetti tenuti  al pagamento  del  canone</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rPr>
        <w:t xml:space="preserve">1. È obbligato al pagamento del canone, di cui al presente regolamento, il titolare dell'atto di concessione e, in mancanza, l'occupante di fatto, anche abusivo, in relazione all'entità dell'area  o  dello  spazio  pubblico occupato,  risultante dal  medesimo  provvedimento  amministrativo o  dal verbale di contestazione  della violazione o del fatto materiale. </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rPr>
        <w:t xml:space="preserve">2. La titolarità del provvedimento,  per  il quale si rende  dovuto  il canone  di   concessione, spetta unicamente al soggetto che pone in essere materialmente l'occupazione. </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p>
    <w:p w:rsidR="00522CBF" w:rsidRPr="00D76DD5" w:rsidRDefault="00522CBF" w:rsidP="00522CBF">
      <w:pPr>
        <w:widowControl w:val="0"/>
        <w:autoSpaceDE w:val="0"/>
        <w:autoSpaceDN w:val="0"/>
        <w:adjustRightInd w:val="0"/>
        <w:spacing w:after="0" w:line="240" w:lineRule="auto"/>
        <w:ind w:firstLine="4459"/>
        <w:jc w:val="both"/>
        <w:rPr>
          <w:rFonts w:ascii="Times New Roman" w:hAnsi="Times New Roman"/>
          <w:bCs/>
        </w:rPr>
      </w:pPr>
      <w:r w:rsidRPr="00D76DD5">
        <w:rPr>
          <w:rFonts w:ascii="Times New Roman" w:hAnsi="Times New Roman"/>
          <w:bCs/>
        </w:rPr>
        <w:t xml:space="preserve">Art. 19 </w:t>
      </w:r>
    </w:p>
    <w:p w:rsidR="00522CBF" w:rsidRPr="00D76DD5" w:rsidRDefault="00522CBF" w:rsidP="00522CBF">
      <w:pPr>
        <w:widowControl w:val="0"/>
        <w:autoSpaceDE w:val="0"/>
        <w:autoSpaceDN w:val="0"/>
        <w:adjustRightInd w:val="0"/>
        <w:spacing w:after="0" w:line="240" w:lineRule="auto"/>
        <w:ind w:firstLine="3633"/>
        <w:jc w:val="both"/>
        <w:rPr>
          <w:rFonts w:ascii="Times New Roman" w:hAnsi="Times New Roman"/>
          <w:bCs/>
        </w:rPr>
      </w:pPr>
      <w:r w:rsidRPr="00D76DD5">
        <w:rPr>
          <w:rFonts w:ascii="Times New Roman" w:hAnsi="Times New Roman"/>
          <w:bCs/>
        </w:rPr>
        <w:t xml:space="preserve">Durata delle occupazioni </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rPr>
        <w:t xml:space="preserve">1. Le occupazioni di suolo pubblico sono permanenti e  temporanee. </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rPr>
        <w:t xml:space="preserve">2.  Sono  permanenti  le  occupazioni, di  carattere  stabile,  effettuate  anche  con  manufatti,  la  cui  durata, risultante dal provvedimento di concessione,  non è inferiore all'anno e, comunque, non è superiore a 29 anni. Le frazioni superiori all'anno sono computate  per anno intero. </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rPr>
        <w:t xml:space="preserve">3. Sono temporanee le occupazioni, effettuate  anche  con  manufatti,  la cui  durata,  risultante dall'atto  di concessione, è inferiore all'anno. </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rPr>
        <w:t xml:space="preserve">4.  Le  occupazioni  abusive,  comunque  effettuate,   risultanti  dal  verbale  di  contestazione   redatto  da  un pubblico ufficiale,  sono considerate sempre  temporanee. </w:t>
      </w:r>
    </w:p>
    <w:p w:rsidR="00522CBF" w:rsidRPr="00D76DD5" w:rsidRDefault="00522CBF" w:rsidP="00522CBF">
      <w:pPr>
        <w:widowControl w:val="0"/>
        <w:autoSpaceDE w:val="0"/>
        <w:autoSpaceDN w:val="0"/>
        <w:adjustRightInd w:val="0"/>
        <w:spacing w:after="0" w:line="240" w:lineRule="auto"/>
        <w:ind w:firstLine="3739"/>
        <w:rPr>
          <w:rFonts w:ascii="Times New Roman" w:hAnsi="Times New Roman"/>
          <w:bCs/>
        </w:rPr>
      </w:pPr>
    </w:p>
    <w:p w:rsidR="00522CBF" w:rsidRPr="00D76DD5" w:rsidRDefault="00522CBF" w:rsidP="00522CBF">
      <w:pPr>
        <w:widowControl w:val="0"/>
        <w:autoSpaceDE w:val="0"/>
        <w:autoSpaceDN w:val="0"/>
        <w:adjustRightInd w:val="0"/>
        <w:spacing w:after="0" w:line="240" w:lineRule="auto"/>
        <w:jc w:val="center"/>
        <w:rPr>
          <w:rFonts w:ascii="Times New Roman" w:hAnsi="Times New Roman"/>
          <w:bCs/>
        </w:rPr>
      </w:pPr>
      <w:r w:rsidRPr="00D76DD5">
        <w:rPr>
          <w:rFonts w:ascii="Times New Roman" w:hAnsi="Times New Roman"/>
          <w:bCs/>
        </w:rPr>
        <w:t>Art. 20</w:t>
      </w:r>
    </w:p>
    <w:p w:rsidR="00522CBF" w:rsidRPr="00D76DD5" w:rsidRDefault="00522CBF" w:rsidP="00522CBF">
      <w:pPr>
        <w:widowControl w:val="0"/>
        <w:autoSpaceDE w:val="0"/>
        <w:autoSpaceDN w:val="0"/>
        <w:adjustRightInd w:val="0"/>
        <w:spacing w:after="0" w:line="240" w:lineRule="auto"/>
        <w:jc w:val="center"/>
        <w:rPr>
          <w:rFonts w:ascii="Times New Roman" w:hAnsi="Times New Roman"/>
          <w:bCs/>
        </w:rPr>
      </w:pPr>
      <w:r w:rsidRPr="00D76DD5">
        <w:rPr>
          <w:rFonts w:ascii="Times New Roman" w:hAnsi="Times New Roman"/>
          <w:bCs/>
        </w:rPr>
        <w:t>Suddivisione del territorio  comunale</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rPr>
        <w:t>1. La tariffa  base per la determinazione del canone di concessione  è graduata  in  rapporto all'importanza delle aree e degli spazi pubblici occupati. A tal fine</w:t>
      </w:r>
      <w:r w:rsidR="00602297">
        <w:rPr>
          <w:rFonts w:ascii="Times New Roman" w:hAnsi="Times New Roman"/>
        </w:rPr>
        <w:t xml:space="preserve"> </w:t>
      </w:r>
      <w:r w:rsidRPr="00D76DD5">
        <w:rPr>
          <w:rFonts w:ascii="Times New Roman" w:hAnsi="Times New Roman"/>
        </w:rPr>
        <w:t xml:space="preserve">il  territorio  comunale è suddiviso in 3 (tre) categorie, secondo il seguente elenco di  classificazione di  strade ed aree pubbliche: </w:t>
      </w:r>
    </w:p>
    <w:p w:rsidR="00522CBF" w:rsidRPr="00D76DD5" w:rsidRDefault="00522CBF" w:rsidP="00522CBF">
      <w:pPr>
        <w:widowControl w:val="0"/>
        <w:autoSpaceDE w:val="0"/>
        <w:autoSpaceDN w:val="0"/>
        <w:adjustRightInd w:val="0"/>
        <w:spacing w:after="0" w:line="240" w:lineRule="auto"/>
        <w:ind w:firstLine="2385"/>
        <w:rPr>
          <w:rFonts w:ascii="Times New Roman" w:hAnsi="Times New Roman"/>
        </w:rPr>
      </w:pPr>
    </w:p>
    <w:p w:rsidR="00522CBF" w:rsidRPr="00D76DD5" w:rsidRDefault="00522CBF" w:rsidP="00522CBF">
      <w:pPr>
        <w:widowControl w:val="0"/>
        <w:autoSpaceDE w:val="0"/>
        <w:autoSpaceDN w:val="0"/>
        <w:adjustRightInd w:val="0"/>
        <w:spacing w:after="0" w:line="240" w:lineRule="auto"/>
        <w:jc w:val="center"/>
        <w:rPr>
          <w:rFonts w:ascii="Times New Roman" w:hAnsi="Times New Roman"/>
        </w:rPr>
      </w:pPr>
      <w:r w:rsidRPr="00D76DD5">
        <w:rPr>
          <w:rFonts w:ascii="Times New Roman" w:hAnsi="Times New Roman"/>
        </w:rPr>
        <w:t>elenco delle aree e degli spazi pubblici</w:t>
      </w:r>
    </w:p>
    <w:p w:rsidR="00522CBF" w:rsidRPr="00D76DD5" w:rsidRDefault="00522CBF" w:rsidP="00522CBF">
      <w:pPr>
        <w:widowControl w:val="0"/>
        <w:autoSpaceDE w:val="0"/>
        <w:autoSpaceDN w:val="0"/>
        <w:adjustRightInd w:val="0"/>
        <w:spacing w:after="0" w:line="240" w:lineRule="auto"/>
        <w:jc w:val="center"/>
        <w:rPr>
          <w:rFonts w:ascii="Times New Roman" w:hAnsi="Times New Roman"/>
        </w:rPr>
      </w:pPr>
      <w:r w:rsidRPr="00D76DD5">
        <w:rPr>
          <w:rFonts w:ascii="Times New Roman" w:hAnsi="Times New Roman"/>
        </w:rPr>
        <w:t>appartenenti alla I  categoria</w:t>
      </w:r>
    </w:p>
    <w:p w:rsidR="00522CBF" w:rsidRPr="00D76DD5" w:rsidRDefault="00522CBF" w:rsidP="00522CBF">
      <w:pPr>
        <w:widowControl w:val="0"/>
        <w:autoSpaceDE w:val="0"/>
        <w:autoSpaceDN w:val="0"/>
        <w:adjustRightInd w:val="0"/>
        <w:spacing w:after="0" w:line="240" w:lineRule="auto"/>
        <w:jc w:val="center"/>
        <w:rPr>
          <w:rFonts w:ascii="Times New Roman" w:hAnsi="Times New Roman"/>
        </w:rPr>
      </w:pPr>
      <w:r w:rsidRPr="00D76DD5">
        <w:rPr>
          <w:rFonts w:ascii="Times New Roman" w:hAnsi="Times New Roman"/>
        </w:rPr>
        <w:t>strade di notevole rilevanza con valenza di natura commerciale</w:t>
      </w:r>
    </w:p>
    <w:p w:rsidR="00522CBF" w:rsidRPr="00D76DD5" w:rsidRDefault="00522CBF" w:rsidP="00522CBF">
      <w:pPr>
        <w:widowControl w:val="0"/>
        <w:autoSpaceDE w:val="0"/>
        <w:autoSpaceDN w:val="0"/>
        <w:adjustRightInd w:val="0"/>
        <w:spacing w:after="0" w:line="240" w:lineRule="auto"/>
        <w:jc w:val="center"/>
        <w:rPr>
          <w:rFonts w:ascii="Times New Roman" w:hAnsi="Times New Roman"/>
        </w:rPr>
      </w:pPr>
      <w:r w:rsidRPr="00D76DD5">
        <w:rPr>
          <w:rFonts w:ascii="Times New Roman" w:hAnsi="Times New Roman"/>
          <w:bCs/>
        </w:rPr>
        <w:t>vedi allegato “A”</w:t>
      </w:r>
    </w:p>
    <w:p w:rsidR="00522CBF" w:rsidRPr="00D76DD5" w:rsidRDefault="00522CBF" w:rsidP="00522CBF">
      <w:pPr>
        <w:spacing w:after="0" w:line="240" w:lineRule="auto"/>
        <w:jc w:val="center"/>
        <w:rPr>
          <w:rFonts w:ascii="Times New Roman" w:hAnsi="Times New Roman"/>
        </w:rPr>
      </w:pPr>
    </w:p>
    <w:p w:rsidR="00522CBF" w:rsidRPr="00D76DD5" w:rsidRDefault="00522CBF" w:rsidP="00522CBF">
      <w:pPr>
        <w:widowControl w:val="0"/>
        <w:autoSpaceDE w:val="0"/>
        <w:autoSpaceDN w:val="0"/>
        <w:adjustRightInd w:val="0"/>
        <w:spacing w:after="0" w:line="240" w:lineRule="auto"/>
        <w:jc w:val="center"/>
        <w:rPr>
          <w:rFonts w:ascii="Times New Roman" w:hAnsi="Times New Roman"/>
        </w:rPr>
      </w:pPr>
      <w:r w:rsidRPr="00D76DD5">
        <w:rPr>
          <w:rFonts w:ascii="Times New Roman" w:hAnsi="Times New Roman"/>
        </w:rPr>
        <w:t>elenco delle aree e degli spazi pubblici</w:t>
      </w:r>
    </w:p>
    <w:p w:rsidR="00522CBF" w:rsidRPr="00D76DD5" w:rsidRDefault="00522CBF" w:rsidP="00522CBF">
      <w:pPr>
        <w:widowControl w:val="0"/>
        <w:autoSpaceDE w:val="0"/>
        <w:autoSpaceDN w:val="0"/>
        <w:adjustRightInd w:val="0"/>
        <w:spacing w:after="0" w:line="240" w:lineRule="auto"/>
        <w:jc w:val="center"/>
        <w:rPr>
          <w:rFonts w:ascii="Times New Roman" w:hAnsi="Times New Roman"/>
        </w:rPr>
      </w:pPr>
      <w:r w:rsidRPr="00D76DD5">
        <w:rPr>
          <w:rFonts w:ascii="Times New Roman" w:hAnsi="Times New Roman"/>
        </w:rPr>
        <w:t>appartenenti alla II  categoria</w:t>
      </w:r>
    </w:p>
    <w:p w:rsidR="00522CBF" w:rsidRPr="00D76DD5" w:rsidRDefault="00522CBF" w:rsidP="00522CBF">
      <w:pPr>
        <w:widowControl w:val="0"/>
        <w:autoSpaceDE w:val="0"/>
        <w:autoSpaceDN w:val="0"/>
        <w:adjustRightInd w:val="0"/>
        <w:spacing w:after="0" w:line="240" w:lineRule="auto"/>
        <w:jc w:val="center"/>
        <w:rPr>
          <w:rFonts w:ascii="Times New Roman" w:hAnsi="Times New Roman"/>
        </w:rPr>
      </w:pPr>
      <w:r w:rsidRPr="00D76DD5">
        <w:rPr>
          <w:rFonts w:ascii="Times New Roman" w:hAnsi="Times New Roman"/>
          <w:bCs/>
        </w:rPr>
        <w:t>vedi allegato “B”</w:t>
      </w:r>
    </w:p>
    <w:p w:rsidR="00522CBF" w:rsidRPr="00D76DD5" w:rsidRDefault="00522CBF" w:rsidP="00522CBF">
      <w:pPr>
        <w:spacing w:after="0" w:line="240" w:lineRule="auto"/>
        <w:jc w:val="center"/>
        <w:rPr>
          <w:rFonts w:ascii="Times New Roman" w:hAnsi="Times New Roman"/>
        </w:rPr>
      </w:pPr>
    </w:p>
    <w:p w:rsidR="00522CBF" w:rsidRPr="00D76DD5" w:rsidRDefault="00522CBF" w:rsidP="00522CBF">
      <w:pPr>
        <w:widowControl w:val="0"/>
        <w:autoSpaceDE w:val="0"/>
        <w:autoSpaceDN w:val="0"/>
        <w:adjustRightInd w:val="0"/>
        <w:spacing w:after="0" w:line="240" w:lineRule="auto"/>
        <w:jc w:val="center"/>
        <w:rPr>
          <w:rFonts w:ascii="Times New Roman" w:hAnsi="Times New Roman"/>
        </w:rPr>
      </w:pPr>
      <w:r w:rsidRPr="00D76DD5">
        <w:rPr>
          <w:rFonts w:ascii="Times New Roman" w:hAnsi="Times New Roman"/>
        </w:rPr>
        <w:t>elenco delle aree e degli spazi pubblici</w:t>
      </w:r>
    </w:p>
    <w:p w:rsidR="00522CBF" w:rsidRPr="00D76DD5" w:rsidRDefault="00522CBF" w:rsidP="00522CBF">
      <w:pPr>
        <w:widowControl w:val="0"/>
        <w:autoSpaceDE w:val="0"/>
        <w:autoSpaceDN w:val="0"/>
        <w:adjustRightInd w:val="0"/>
        <w:spacing w:after="0" w:line="240" w:lineRule="auto"/>
        <w:jc w:val="center"/>
        <w:rPr>
          <w:rFonts w:ascii="Times New Roman" w:hAnsi="Times New Roman"/>
        </w:rPr>
      </w:pPr>
      <w:r w:rsidRPr="00D76DD5">
        <w:rPr>
          <w:rFonts w:ascii="Times New Roman" w:hAnsi="Times New Roman"/>
        </w:rPr>
        <w:t>appartenenti alla III categoria</w:t>
      </w:r>
    </w:p>
    <w:p w:rsidR="00522CBF" w:rsidRPr="00D76DD5" w:rsidRDefault="00522CBF" w:rsidP="00522CBF">
      <w:pPr>
        <w:widowControl w:val="0"/>
        <w:autoSpaceDE w:val="0"/>
        <w:autoSpaceDN w:val="0"/>
        <w:adjustRightInd w:val="0"/>
        <w:spacing w:after="0" w:line="240" w:lineRule="auto"/>
        <w:jc w:val="center"/>
        <w:rPr>
          <w:rFonts w:ascii="Times New Roman" w:hAnsi="Times New Roman"/>
        </w:rPr>
      </w:pPr>
      <w:r w:rsidRPr="00D76DD5">
        <w:rPr>
          <w:rFonts w:ascii="Times New Roman" w:hAnsi="Times New Roman"/>
        </w:rPr>
        <w:t>strade che non rientrano nella due precedenti  categorie</w:t>
      </w:r>
    </w:p>
    <w:p w:rsidR="00522CBF" w:rsidRPr="00D76DD5" w:rsidRDefault="00522CBF" w:rsidP="00522CBF">
      <w:pPr>
        <w:widowControl w:val="0"/>
        <w:autoSpaceDE w:val="0"/>
        <w:autoSpaceDN w:val="0"/>
        <w:adjustRightInd w:val="0"/>
        <w:spacing w:after="0" w:line="240" w:lineRule="auto"/>
        <w:jc w:val="center"/>
        <w:rPr>
          <w:rFonts w:ascii="Times New Roman" w:hAnsi="Times New Roman"/>
        </w:rPr>
      </w:pPr>
      <w:r w:rsidRPr="00D76DD5">
        <w:rPr>
          <w:rFonts w:ascii="Times New Roman" w:hAnsi="Times New Roman"/>
          <w:bCs/>
        </w:rPr>
        <w:t>vedi allegato “C”</w:t>
      </w:r>
    </w:p>
    <w:p w:rsidR="00522CBF" w:rsidRPr="00D76DD5" w:rsidRDefault="00522CBF" w:rsidP="00522CBF">
      <w:pPr>
        <w:spacing w:after="0" w:line="240" w:lineRule="auto"/>
        <w:rPr>
          <w:rFonts w:ascii="Times New Roman" w:hAnsi="Times New Roman"/>
        </w:rPr>
      </w:pPr>
    </w:p>
    <w:p w:rsidR="00522CBF" w:rsidRPr="00602297" w:rsidRDefault="00522CBF" w:rsidP="00522CBF">
      <w:pPr>
        <w:spacing w:line="240" w:lineRule="auto"/>
        <w:jc w:val="both"/>
        <w:rPr>
          <w:rFonts w:ascii="Times New Roman" w:hAnsi="Times New Roman"/>
        </w:rPr>
      </w:pPr>
      <w:r w:rsidRPr="00602297">
        <w:rPr>
          <w:rFonts w:ascii="Times New Roman" w:hAnsi="Times New Roman"/>
        </w:rPr>
        <w:t>1-bis. Gli  aggiornamenti degli elenchi di cui al comma 1 saranno disposti dalla Giunta Municipale sentiti gli uffici comunali preposti.</w:t>
      </w:r>
    </w:p>
    <w:p w:rsidR="00522CBF" w:rsidRPr="00D76DD5" w:rsidRDefault="00522CBF" w:rsidP="00522CBF">
      <w:pPr>
        <w:spacing w:after="0" w:line="240" w:lineRule="auto"/>
        <w:rPr>
          <w:rFonts w:ascii="Times New Roman" w:hAnsi="Times New Roman"/>
        </w:rPr>
      </w:pPr>
    </w:p>
    <w:p w:rsidR="00522CBF" w:rsidRPr="00D76DD5" w:rsidRDefault="00522CBF" w:rsidP="00522CBF">
      <w:pPr>
        <w:widowControl w:val="0"/>
        <w:autoSpaceDE w:val="0"/>
        <w:autoSpaceDN w:val="0"/>
        <w:adjustRightInd w:val="0"/>
        <w:spacing w:after="0" w:line="240" w:lineRule="auto"/>
        <w:ind w:firstLine="4464"/>
        <w:rPr>
          <w:rFonts w:ascii="Times New Roman" w:hAnsi="Times New Roman"/>
          <w:bCs/>
        </w:rPr>
      </w:pPr>
      <w:r w:rsidRPr="00D76DD5">
        <w:rPr>
          <w:rFonts w:ascii="Times New Roman" w:hAnsi="Times New Roman"/>
          <w:bCs/>
        </w:rPr>
        <w:t xml:space="preserve">Art. 21 </w:t>
      </w:r>
    </w:p>
    <w:p w:rsidR="00522CBF" w:rsidRPr="00D76DD5" w:rsidRDefault="00522CBF" w:rsidP="00522CBF">
      <w:pPr>
        <w:widowControl w:val="0"/>
        <w:autoSpaceDE w:val="0"/>
        <w:autoSpaceDN w:val="0"/>
        <w:adjustRightInd w:val="0"/>
        <w:spacing w:after="0" w:line="240" w:lineRule="auto"/>
        <w:ind w:firstLine="2760"/>
        <w:rPr>
          <w:rFonts w:ascii="Times New Roman" w:hAnsi="Times New Roman"/>
          <w:bCs/>
        </w:rPr>
      </w:pPr>
      <w:r w:rsidRPr="00D76DD5">
        <w:rPr>
          <w:rFonts w:ascii="Times New Roman" w:hAnsi="Times New Roman"/>
          <w:bCs/>
        </w:rPr>
        <w:t xml:space="preserve">Determinazione  della  misura di tariffa base </w:t>
      </w:r>
    </w:p>
    <w:p w:rsidR="00522CBF" w:rsidRPr="00D76DD5" w:rsidRDefault="00522CBF" w:rsidP="00522CBF">
      <w:pPr>
        <w:widowControl w:val="0"/>
        <w:autoSpaceDE w:val="0"/>
        <w:autoSpaceDN w:val="0"/>
        <w:adjustRightInd w:val="0"/>
        <w:spacing w:after="0" w:line="240" w:lineRule="auto"/>
        <w:rPr>
          <w:rFonts w:ascii="Times New Roman" w:hAnsi="Times New Roman"/>
          <w:bCs/>
        </w:rPr>
      </w:pPr>
      <w:r w:rsidRPr="00D76DD5">
        <w:rPr>
          <w:rFonts w:ascii="Times New Roman" w:hAnsi="Times New Roman"/>
          <w:bCs/>
        </w:rPr>
        <w:t>Occupazioni  temporanee.</w:t>
      </w:r>
    </w:p>
    <w:p w:rsidR="00522CBF" w:rsidRPr="00602297" w:rsidRDefault="00522CBF" w:rsidP="00602297">
      <w:pPr>
        <w:spacing w:after="0" w:line="240" w:lineRule="auto"/>
        <w:jc w:val="both"/>
        <w:rPr>
          <w:rFonts w:ascii="Times New Roman" w:hAnsi="Times New Roman"/>
        </w:rPr>
      </w:pPr>
      <w:r w:rsidRPr="00602297">
        <w:rPr>
          <w:rFonts w:ascii="Times New Roman" w:hAnsi="Times New Roman"/>
        </w:rPr>
        <w:t>1. Per le occupazioni temporanee di suolo e spazi pubblici la tariffa giornaliera base (TGB) al metro quadrato o metro lineare è determinata dalla Giunta Municipale.</w:t>
      </w:r>
    </w:p>
    <w:p w:rsidR="00522CBF" w:rsidRPr="00602297" w:rsidRDefault="00522CBF" w:rsidP="00522CBF">
      <w:pPr>
        <w:spacing w:after="0" w:line="240" w:lineRule="auto"/>
        <w:jc w:val="both"/>
        <w:rPr>
          <w:rFonts w:ascii="Times New Roman" w:hAnsi="Times New Roman"/>
        </w:rPr>
      </w:pPr>
      <w:r w:rsidRPr="00602297">
        <w:rPr>
          <w:rFonts w:ascii="Times New Roman" w:hAnsi="Times New Roman"/>
        </w:rPr>
        <w:t>2. Per le occupazioni temporanee, anche non continuative, aventi durata inferiore al giorno, il canone è comunque calcolato per l’intera giornata. Per le occupazioni di durata inferiore a 12 ore si applica un moltiplicatore di 0,75 sull'importo giornaliero.</w:t>
      </w:r>
      <w:r w:rsidR="00602297">
        <w:rPr>
          <w:rFonts w:ascii="Times New Roman" w:hAnsi="Times New Roman"/>
        </w:rPr>
        <w:t xml:space="preserve"> </w:t>
      </w:r>
      <w:r w:rsidRPr="00602297">
        <w:rPr>
          <w:rFonts w:ascii="Times New Roman" w:hAnsi="Times New Roman"/>
        </w:rPr>
        <w:t>Per le occupazioni temporanee del suolo stradale la tariffa ordinaria del canone è aumentata:</w:t>
      </w:r>
    </w:p>
    <w:p w:rsidR="00522CBF" w:rsidRPr="00602297" w:rsidRDefault="00522CBF" w:rsidP="00522CBF">
      <w:pPr>
        <w:spacing w:after="0" w:line="240" w:lineRule="auto"/>
        <w:rPr>
          <w:rFonts w:ascii="Times New Roman" w:hAnsi="Times New Roman"/>
        </w:rPr>
      </w:pPr>
      <w:r w:rsidRPr="00602297">
        <w:rPr>
          <w:rFonts w:ascii="Times New Roman" w:hAnsi="Times New Roman"/>
        </w:rPr>
        <w:t>a) del 30% se è occupata un'area di parcheggio, una corsia di marcia ovvero un controviale;</w:t>
      </w:r>
    </w:p>
    <w:p w:rsidR="00522CBF" w:rsidRPr="00602297" w:rsidRDefault="00522CBF" w:rsidP="00522CBF">
      <w:pPr>
        <w:spacing w:after="0" w:line="240" w:lineRule="auto"/>
        <w:rPr>
          <w:rFonts w:ascii="Times New Roman" w:hAnsi="Times New Roman"/>
        </w:rPr>
      </w:pPr>
      <w:r w:rsidRPr="00602297">
        <w:rPr>
          <w:rFonts w:ascii="Times New Roman" w:hAnsi="Times New Roman"/>
        </w:rPr>
        <w:t>b) del 50% se è interrotto un senso di marcia;</w:t>
      </w:r>
    </w:p>
    <w:p w:rsidR="00522CBF" w:rsidRPr="00602297" w:rsidRDefault="00522CBF" w:rsidP="00522CBF">
      <w:pPr>
        <w:spacing w:after="0" w:line="240" w:lineRule="auto"/>
        <w:rPr>
          <w:rFonts w:ascii="Times New Roman" w:hAnsi="Times New Roman"/>
        </w:rPr>
      </w:pPr>
      <w:r w:rsidRPr="00602297">
        <w:rPr>
          <w:rFonts w:ascii="Times New Roman" w:hAnsi="Times New Roman"/>
        </w:rPr>
        <w:lastRenderedPageBreak/>
        <w:t>c) del 100% se l'occupazione comporta la chiusura della strada;</w:t>
      </w:r>
    </w:p>
    <w:p w:rsidR="00522CBF" w:rsidRPr="00602297" w:rsidRDefault="00522CBF" w:rsidP="00522CBF">
      <w:pPr>
        <w:spacing w:after="0" w:line="240" w:lineRule="auto"/>
        <w:rPr>
          <w:rFonts w:ascii="Times New Roman" w:hAnsi="Times New Roman"/>
        </w:rPr>
      </w:pPr>
      <w:r w:rsidRPr="00602297">
        <w:rPr>
          <w:rFonts w:ascii="Times New Roman" w:hAnsi="Times New Roman"/>
        </w:rPr>
        <w:t>d) del 50% per lavori edili a carattere d'urgenza.”</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bCs/>
        </w:rPr>
        <w:t>Occupazioni   permanenti.</w:t>
      </w:r>
    </w:p>
    <w:p w:rsidR="00522CBF" w:rsidRPr="00602297" w:rsidRDefault="00522CBF" w:rsidP="00522CBF">
      <w:pPr>
        <w:spacing w:after="0" w:line="240" w:lineRule="auto"/>
        <w:rPr>
          <w:rFonts w:ascii="Times New Roman" w:hAnsi="Times New Roman"/>
        </w:rPr>
      </w:pPr>
      <w:r w:rsidRPr="00602297">
        <w:rPr>
          <w:rFonts w:ascii="Times New Roman" w:hAnsi="Times New Roman"/>
        </w:rPr>
        <w:t>3. Per le occupazioni  permanenti di suolo e di spazi  pubblici, la tariffa  annua base (TAB) per metro quadrato o lineare è determinata dalla Giunta Municipale.</w:t>
      </w:r>
    </w:p>
    <w:p w:rsidR="00522CBF" w:rsidRPr="00602297" w:rsidRDefault="00522CBF" w:rsidP="00522CBF">
      <w:pPr>
        <w:spacing w:after="0" w:line="240" w:lineRule="auto"/>
        <w:rPr>
          <w:rFonts w:ascii="Times New Roman" w:hAnsi="Times New Roman"/>
        </w:rPr>
      </w:pPr>
      <w:r w:rsidRPr="00602297">
        <w:rPr>
          <w:rFonts w:ascii="Times New Roman" w:hAnsi="Times New Roman"/>
        </w:rPr>
        <w:t>4. Le tariffe del presente Regolamento sono aggiornate con apposito atto di Giunta Comunale entro i termini stabiliti dalla Legge per l’approvazione del bilancio di previsione.</w:t>
      </w:r>
    </w:p>
    <w:p w:rsidR="00522CBF" w:rsidRPr="00602297" w:rsidRDefault="00522CBF" w:rsidP="00522CBF">
      <w:pPr>
        <w:spacing w:after="0" w:line="240" w:lineRule="auto"/>
        <w:rPr>
          <w:rFonts w:ascii="Times New Roman" w:hAnsi="Times New Roman"/>
        </w:rPr>
      </w:pPr>
      <w:r w:rsidRPr="00602297">
        <w:rPr>
          <w:rFonts w:ascii="Times New Roman" w:hAnsi="Times New Roman"/>
        </w:rPr>
        <w:t>TASSA RIFIUTI GIORNALIERA.</w:t>
      </w:r>
    </w:p>
    <w:p w:rsidR="00522CBF" w:rsidRPr="00602297" w:rsidRDefault="00522CBF" w:rsidP="00522CBF">
      <w:pPr>
        <w:spacing w:after="0" w:line="240" w:lineRule="auto"/>
        <w:rPr>
          <w:rFonts w:ascii="Times New Roman" w:hAnsi="Times New Roman"/>
        </w:rPr>
      </w:pPr>
      <w:r w:rsidRPr="00602297">
        <w:rPr>
          <w:rFonts w:ascii="Times New Roman" w:hAnsi="Times New Roman"/>
        </w:rPr>
        <w:t>5. Per l’applicazione della tassa rifiuti si richiama l’art. 47 del Regolamento IUC.</w:t>
      </w:r>
    </w:p>
    <w:p w:rsidR="00522CBF" w:rsidRPr="00602297" w:rsidRDefault="00522CBF" w:rsidP="00522CBF">
      <w:pPr>
        <w:autoSpaceDE w:val="0"/>
        <w:autoSpaceDN w:val="0"/>
        <w:adjustRightInd w:val="0"/>
        <w:spacing w:after="0" w:line="240" w:lineRule="auto"/>
        <w:jc w:val="both"/>
        <w:rPr>
          <w:rFonts w:ascii="Times New Roman" w:hAnsi="Times New Roman"/>
        </w:rPr>
      </w:pPr>
      <w:r w:rsidRPr="00602297">
        <w:rPr>
          <w:rFonts w:ascii="Times New Roman" w:hAnsi="Times New Roman"/>
        </w:rPr>
        <w:t xml:space="preserve">6. Tutte le utenze che producono rifiuti urbani e assimilati provenienti dalla occupazione o detenzione, con o senza autorizzazione, </w:t>
      </w:r>
      <w:r w:rsidRPr="00602297">
        <w:rPr>
          <w:rFonts w:ascii="Times New Roman" w:hAnsi="Times New Roman"/>
          <w:strike/>
        </w:rPr>
        <w:t>di locali</w:t>
      </w:r>
      <w:r w:rsidRPr="00602297">
        <w:rPr>
          <w:rFonts w:ascii="Times New Roman" w:hAnsi="Times New Roman"/>
        </w:rPr>
        <w:t xml:space="preserve"> ed occupazioni di aree pubbliche, di uso pubblico o aree gravate da servitù di pubblico passaggio date in concessione temporanea con durata inferiore a 183 giorni nel corso dello stesso anno solare, anche se ricorrente, quali ambulanti senza posteggio fisso, spettacoli viaggianti, </w:t>
      </w:r>
      <w:proofErr w:type="spellStart"/>
      <w:r w:rsidRPr="00602297">
        <w:rPr>
          <w:rFonts w:ascii="Times New Roman" w:hAnsi="Times New Roman"/>
        </w:rPr>
        <w:t>dehors</w:t>
      </w:r>
      <w:proofErr w:type="spellEnd"/>
      <w:r w:rsidRPr="00602297">
        <w:rPr>
          <w:rFonts w:ascii="Times New Roman" w:hAnsi="Times New Roman"/>
        </w:rPr>
        <w:t xml:space="preserve"> o simili debbono corrispondere la tariffa giornaliera.</w:t>
      </w:r>
    </w:p>
    <w:p w:rsidR="00522CBF" w:rsidRPr="00602297" w:rsidRDefault="00522CBF" w:rsidP="00522CBF">
      <w:pPr>
        <w:autoSpaceDE w:val="0"/>
        <w:autoSpaceDN w:val="0"/>
        <w:adjustRightInd w:val="0"/>
        <w:spacing w:after="0" w:line="240" w:lineRule="auto"/>
        <w:jc w:val="both"/>
        <w:rPr>
          <w:rFonts w:ascii="Times New Roman" w:hAnsi="Times New Roman"/>
        </w:rPr>
      </w:pPr>
      <w:r w:rsidRPr="00602297">
        <w:rPr>
          <w:rFonts w:ascii="Times New Roman" w:hAnsi="Times New Roman"/>
        </w:rPr>
        <w:t xml:space="preserve">7. La tariffa giornaliera è fissata, per ogni categoria, nella misura di 1/365 della tariffa annuale attribuita alla categoria contenente voci corrispondenti di uso, maggiorata del 50% </w:t>
      </w:r>
      <w:r w:rsidRPr="00602297">
        <w:rPr>
          <w:rFonts w:ascii="Times New Roman" w:hAnsi="Times New Roman"/>
          <w:strike/>
        </w:rPr>
        <w:t>delle parti variabile e fissa della tariffa</w:t>
      </w:r>
      <w:r w:rsidRPr="00602297">
        <w:rPr>
          <w:rFonts w:ascii="Times New Roman" w:hAnsi="Times New Roman"/>
        </w:rPr>
        <w:t>. In mancanza della specifica categoria si applica la tariffa di quella categoria con voci di uso assimilabili per attitudine quantitativa e qualitativa a produrre rifiuti. Oltre tale periodo massimo, se prosegue l’occupazione si applica la tariffa annuale.</w:t>
      </w:r>
    </w:p>
    <w:p w:rsidR="00522CBF" w:rsidRPr="00602297" w:rsidRDefault="00522CBF" w:rsidP="00522CBF">
      <w:pPr>
        <w:autoSpaceDE w:val="0"/>
        <w:autoSpaceDN w:val="0"/>
        <w:adjustRightInd w:val="0"/>
        <w:spacing w:after="0" w:line="240" w:lineRule="auto"/>
        <w:jc w:val="both"/>
        <w:rPr>
          <w:rFonts w:ascii="Times New Roman" w:hAnsi="Times New Roman"/>
        </w:rPr>
      </w:pPr>
      <w:r w:rsidRPr="00602297">
        <w:rPr>
          <w:rFonts w:ascii="Times New Roman" w:hAnsi="Times New Roman"/>
        </w:rPr>
        <w:t>8. Il pagamento deve essere effettuato tramite bollettino di conto corrente postale prima del rilascio della concessione di occupazione del suolo pubblico contestualmente al COSAP secondo i termini e le modalità di pagamento della stessa.</w:t>
      </w:r>
    </w:p>
    <w:p w:rsidR="00522CBF" w:rsidRPr="00602297" w:rsidRDefault="00522CBF" w:rsidP="00522CBF">
      <w:pPr>
        <w:autoSpaceDE w:val="0"/>
        <w:autoSpaceDN w:val="0"/>
        <w:adjustRightInd w:val="0"/>
        <w:spacing w:after="0" w:line="240" w:lineRule="auto"/>
        <w:jc w:val="both"/>
        <w:rPr>
          <w:rFonts w:ascii="Times New Roman" w:hAnsi="Times New Roman"/>
        </w:rPr>
      </w:pPr>
      <w:r w:rsidRPr="00602297">
        <w:rPr>
          <w:rFonts w:ascii="Times New Roman" w:hAnsi="Times New Roman"/>
        </w:rPr>
        <w:t>9. In caso di occupazione abusiva si provvederà anche al recupero del tributo evaso.</w:t>
      </w:r>
    </w:p>
    <w:p w:rsidR="00522CBF" w:rsidRPr="00602297" w:rsidRDefault="00522CBF" w:rsidP="00522CBF">
      <w:pPr>
        <w:autoSpaceDE w:val="0"/>
        <w:autoSpaceDN w:val="0"/>
        <w:adjustRightInd w:val="0"/>
        <w:spacing w:after="0" w:line="240" w:lineRule="auto"/>
        <w:jc w:val="both"/>
        <w:rPr>
          <w:rFonts w:ascii="Times New Roman" w:hAnsi="Times New Roman"/>
        </w:rPr>
      </w:pPr>
      <w:r w:rsidRPr="00602297">
        <w:rPr>
          <w:rFonts w:ascii="Times New Roman" w:hAnsi="Times New Roman"/>
        </w:rPr>
        <w:t>1</w:t>
      </w:r>
      <w:r w:rsidR="00392D87" w:rsidRPr="00602297">
        <w:rPr>
          <w:rFonts w:ascii="Times New Roman" w:hAnsi="Times New Roman"/>
        </w:rPr>
        <w:t>0</w:t>
      </w:r>
      <w:r w:rsidRPr="00602297">
        <w:rPr>
          <w:rFonts w:ascii="Times New Roman" w:hAnsi="Times New Roman"/>
        </w:rPr>
        <w:t xml:space="preserve">. Per tutto quanto non previsto dal presente articolo, alla tassa giornaliera si applicano, in quanto compatibili, tutte le disposizioni della tassa annuale. </w:t>
      </w:r>
    </w:p>
    <w:p w:rsidR="00522CBF" w:rsidRPr="00602297" w:rsidRDefault="00522CBF" w:rsidP="00522CBF">
      <w:pPr>
        <w:autoSpaceDE w:val="0"/>
        <w:autoSpaceDN w:val="0"/>
        <w:adjustRightInd w:val="0"/>
        <w:spacing w:after="0" w:line="240" w:lineRule="auto"/>
        <w:jc w:val="both"/>
        <w:rPr>
          <w:rFonts w:ascii="Times New Roman" w:hAnsi="Times New Roman"/>
        </w:rPr>
      </w:pPr>
      <w:r w:rsidRPr="00602297">
        <w:rPr>
          <w:rFonts w:ascii="Times New Roman" w:hAnsi="Times New Roman"/>
        </w:rPr>
        <w:t>1</w:t>
      </w:r>
      <w:r w:rsidR="00392D87" w:rsidRPr="00602297">
        <w:rPr>
          <w:rFonts w:ascii="Times New Roman" w:hAnsi="Times New Roman"/>
        </w:rPr>
        <w:t>1</w:t>
      </w:r>
      <w:r w:rsidRPr="00602297">
        <w:rPr>
          <w:rFonts w:ascii="Times New Roman" w:hAnsi="Times New Roman"/>
        </w:rPr>
        <w:t xml:space="preserve">. In caso di occupazione abusiva, la tassa è recuperata unitamente alla sanzione, interessi ed accessori. Per l’accertamento, il contenzioso e le sanzioni si applicano le norme previste per la tassa annuale, in quanto compatibili. </w:t>
      </w:r>
    </w:p>
    <w:p w:rsidR="00522CBF" w:rsidRPr="00D76DD5" w:rsidRDefault="00522CBF" w:rsidP="00522CBF">
      <w:pPr>
        <w:spacing w:after="0" w:line="240" w:lineRule="auto"/>
        <w:jc w:val="both"/>
        <w:rPr>
          <w:rFonts w:ascii="Times New Roman" w:hAnsi="Times New Roman"/>
        </w:rPr>
      </w:pPr>
    </w:p>
    <w:p w:rsidR="00522CBF" w:rsidRPr="00D76DD5" w:rsidRDefault="00522CBF" w:rsidP="00522CBF">
      <w:pPr>
        <w:widowControl w:val="0"/>
        <w:autoSpaceDE w:val="0"/>
        <w:autoSpaceDN w:val="0"/>
        <w:adjustRightInd w:val="0"/>
        <w:spacing w:after="0" w:line="240" w:lineRule="auto"/>
        <w:ind w:firstLine="4492"/>
        <w:rPr>
          <w:rFonts w:ascii="Times New Roman" w:hAnsi="Times New Roman"/>
          <w:bCs/>
        </w:rPr>
      </w:pPr>
      <w:r w:rsidRPr="00D76DD5">
        <w:rPr>
          <w:rFonts w:ascii="Times New Roman" w:hAnsi="Times New Roman"/>
          <w:bCs/>
        </w:rPr>
        <w:t>Art.</w:t>
      </w:r>
      <w:r w:rsidRPr="00D76DD5">
        <w:rPr>
          <w:rFonts w:ascii="Times New Roman" w:hAnsi="Times New Roman"/>
        </w:rPr>
        <w:t xml:space="preserve">  22 </w:t>
      </w:r>
    </w:p>
    <w:p w:rsidR="00522CBF" w:rsidRPr="00D76DD5" w:rsidRDefault="00522CBF" w:rsidP="00522CBF">
      <w:pPr>
        <w:widowControl w:val="0"/>
        <w:autoSpaceDE w:val="0"/>
        <w:autoSpaceDN w:val="0"/>
        <w:adjustRightInd w:val="0"/>
        <w:spacing w:after="0" w:line="240" w:lineRule="auto"/>
        <w:ind w:firstLine="2620"/>
        <w:rPr>
          <w:rFonts w:ascii="Times New Roman" w:hAnsi="Times New Roman"/>
          <w:bCs/>
        </w:rPr>
      </w:pPr>
      <w:r w:rsidRPr="00D76DD5">
        <w:rPr>
          <w:rFonts w:ascii="Times New Roman" w:hAnsi="Times New Roman"/>
          <w:bCs/>
        </w:rPr>
        <w:t xml:space="preserve">Particolari  tipologie e criteri  di  determinazione </w:t>
      </w:r>
    </w:p>
    <w:p w:rsidR="00522CBF" w:rsidRPr="00D76DD5" w:rsidRDefault="00522CBF" w:rsidP="00522CBF">
      <w:pPr>
        <w:widowControl w:val="0"/>
        <w:autoSpaceDE w:val="0"/>
        <w:autoSpaceDN w:val="0"/>
        <w:adjustRightInd w:val="0"/>
        <w:spacing w:after="0" w:line="240" w:lineRule="auto"/>
        <w:ind w:firstLine="3695"/>
        <w:rPr>
          <w:rFonts w:ascii="Times New Roman" w:hAnsi="Times New Roman"/>
          <w:bCs/>
        </w:rPr>
      </w:pPr>
      <w:r w:rsidRPr="00D76DD5">
        <w:rPr>
          <w:rFonts w:ascii="Times New Roman" w:hAnsi="Times New Roman"/>
          <w:bCs/>
        </w:rPr>
        <w:t xml:space="preserve">della relativa  superficie. </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bCs/>
        </w:rPr>
        <w:t>A ) Occupazioni  permanenti.</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bCs/>
        </w:rPr>
        <w:t xml:space="preserve">1) Passi carrabili.  </w:t>
      </w:r>
    </w:p>
    <w:p w:rsidR="00522CBF" w:rsidRPr="00D76DD5" w:rsidRDefault="00522CBF" w:rsidP="00522CBF">
      <w:pPr>
        <w:widowControl w:val="0"/>
        <w:autoSpaceDE w:val="0"/>
        <w:autoSpaceDN w:val="0"/>
        <w:adjustRightInd w:val="0"/>
        <w:spacing w:after="0" w:line="240" w:lineRule="auto"/>
        <w:jc w:val="both"/>
        <w:rPr>
          <w:rFonts w:ascii="Times New Roman" w:hAnsi="Times New Roman"/>
          <w:strike/>
        </w:rPr>
      </w:pPr>
      <w:r w:rsidRPr="00D76DD5">
        <w:rPr>
          <w:rFonts w:ascii="Times New Roman" w:hAnsi="Times New Roman"/>
          <w:bCs/>
        </w:rPr>
        <w:t xml:space="preserve">1.1 Definizione . </w:t>
      </w:r>
      <w:r w:rsidRPr="00D76DD5">
        <w:rPr>
          <w:rFonts w:ascii="Times New Roman" w:hAnsi="Times New Roman"/>
        </w:rPr>
        <w:t>Sono  considerati  passi  carrabili,  ai  fini   dell'applicazione  del  canone  di  concessione,   quei manufatti  costruiti, anche  senza  titolo, sul suolo pubblico, aventi  la specifica  funzione  di facilitare l'accesso dei veicoli  alla proprietà  privata.</w:t>
      </w:r>
    </w:p>
    <w:p w:rsidR="00522CBF" w:rsidRPr="00602297" w:rsidRDefault="00522CBF" w:rsidP="00522CBF">
      <w:pPr>
        <w:spacing w:after="0" w:line="240" w:lineRule="auto"/>
        <w:jc w:val="both"/>
        <w:rPr>
          <w:rFonts w:ascii="Times New Roman" w:hAnsi="Times New Roman"/>
        </w:rPr>
      </w:pPr>
      <w:r w:rsidRPr="00602297">
        <w:rPr>
          <w:rFonts w:ascii="Times New Roman" w:hAnsi="Times New Roman"/>
        </w:rPr>
        <w:t>1.2 La presenza di manufatti che agevolano l’accesso al suolo pubblico costituiscono di fatto passi carrabili e come tali soggetti a richiesta di concessione con successivo rilascio, ove ricorrano le condizioni di legge, della concessione previo pagamento del canone.</w:t>
      </w:r>
    </w:p>
    <w:p w:rsidR="00522CBF" w:rsidRPr="00602297" w:rsidRDefault="00522CBF" w:rsidP="00522CBF">
      <w:pPr>
        <w:spacing w:after="0" w:line="240" w:lineRule="auto"/>
        <w:jc w:val="both"/>
        <w:rPr>
          <w:rFonts w:ascii="Times New Roman" w:hAnsi="Times New Roman"/>
        </w:rPr>
      </w:pPr>
      <w:r w:rsidRPr="00602297">
        <w:rPr>
          <w:rFonts w:ascii="Times New Roman" w:hAnsi="Times New Roman"/>
        </w:rPr>
        <w:t xml:space="preserve">1.3 Diversamente il manufatto deve essere rimosso a cura e spese del proprietario pena in difetto l’applicazione delle sanzioni di legge e regolamentari per occupazione abusiva. </w:t>
      </w:r>
    </w:p>
    <w:p w:rsidR="00522CBF" w:rsidRPr="00602297" w:rsidRDefault="00522CBF" w:rsidP="00522CBF">
      <w:pPr>
        <w:spacing w:after="0" w:line="240" w:lineRule="auto"/>
        <w:jc w:val="both"/>
        <w:rPr>
          <w:rFonts w:ascii="Times New Roman" w:hAnsi="Times New Roman"/>
        </w:rPr>
      </w:pPr>
      <w:r w:rsidRPr="00602297">
        <w:rPr>
          <w:rFonts w:ascii="Times New Roman" w:hAnsi="Times New Roman"/>
        </w:rPr>
        <w:t xml:space="preserve">1.4 L’accesso carrabile a raso per il quale è richiesto il divieto di sosta è soggetto, ancorché in assenza di manufatti, al pagamento del COSAP e, pertanto, deve essere munito di concessione previo pagamento del canone. </w:t>
      </w:r>
    </w:p>
    <w:p w:rsidR="00522CBF" w:rsidRPr="00602297" w:rsidRDefault="00522CBF" w:rsidP="00522CBF">
      <w:pPr>
        <w:spacing w:after="0" w:line="240" w:lineRule="auto"/>
        <w:jc w:val="both"/>
        <w:rPr>
          <w:rFonts w:ascii="Times New Roman" w:hAnsi="Times New Roman"/>
        </w:rPr>
      </w:pPr>
      <w:r w:rsidRPr="00602297">
        <w:rPr>
          <w:rFonts w:ascii="Times New Roman" w:hAnsi="Times New Roman"/>
        </w:rPr>
        <w:t>1.5 La superficie del passo carrabile è quella risultante dal relativo atto di  concessione.</w:t>
      </w:r>
    </w:p>
    <w:p w:rsidR="00522CBF" w:rsidRPr="00602297" w:rsidRDefault="00522CBF" w:rsidP="00522CBF">
      <w:pPr>
        <w:spacing w:after="0" w:line="240" w:lineRule="auto"/>
        <w:jc w:val="both"/>
        <w:rPr>
          <w:rFonts w:ascii="Times New Roman" w:hAnsi="Times New Roman"/>
        </w:rPr>
      </w:pPr>
      <w:r w:rsidRPr="00602297">
        <w:rPr>
          <w:rFonts w:ascii="Times New Roman" w:hAnsi="Times New Roman"/>
        </w:rPr>
        <w:t>1.6 Ove non vi sia più interesse ad utilizzare il passo carrabile, può essere avanzata richiesta all'amministrazione di abolizione del passo.</w:t>
      </w:r>
    </w:p>
    <w:p w:rsidR="00522CBF" w:rsidRPr="00602297" w:rsidRDefault="00522CBF" w:rsidP="00522CBF">
      <w:pPr>
        <w:spacing w:after="0" w:line="240" w:lineRule="auto"/>
        <w:jc w:val="both"/>
        <w:rPr>
          <w:rFonts w:ascii="Times New Roman" w:hAnsi="Times New Roman"/>
        </w:rPr>
      </w:pPr>
      <w:r w:rsidRPr="00602297">
        <w:rPr>
          <w:rFonts w:ascii="Times New Roman" w:hAnsi="Times New Roman"/>
        </w:rPr>
        <w:t xml:space="preserve">1.7 Le spese di messa  in pristino dell'assetto  stradale  sono  a  carico del richiedente. </w:t>
      </w:r>
    </w:p>
    <w:p w:rsidR="00522CBF" w:rsidRPr="00602297" w:rsidRDefault="00522CBF" w:rsidP="00522CBF">
      <w:pPr>
        <w:autoSpaceDE w:val="0"/>
        <w:autoSpaceDN w:val="0"/>
        <w:adjustRightInd w:val="0"/>
        <w:spacing w:after="0" w:line="240" w:lineRule="auto"/>
        <w:jc w:val="both"/>
        <w:rPr>
          <w:rFonts w:ascii="Times New Roman" w:hAnsi="Times New Roman"/>
          <w:bCs/>
          <w:iCs/>
        </w:rPr>
      </w:pPr>
      <w:r w:rsidRPr="00602297">
        <w:rPr>
          <w:rFonts w:ascii="Times New Roman" w:hAnsi="Times New Roman"/>
          <w:bCs/>
          <w:iCs/>
        </w:rPr>
        <w:t>1.8 La tariffa per i “passi carrabili” e per gli “accessi carrabili” è unica</w:t>
      </w:r>
      <w:r w:rsidR="00602297">
        <w:rPr>
          <w:rFonts w:ascii="Times New Roman" w:hAnsi="Times New Roman"/>
          <w:bCs/>
          <w:iCs/>
        </w:rPr>
        <w:t xml:space="preserve"> </w:t>
      </w:r>
      <w:r w:rsidRPr="00602297">
        <w:rPr>
          <w:rFonts w:ascii="Times New Roman" w:hAnsi="Times New Roman"/>
          <w:bCs/>
          <w:iCs/>
        </w:rPr>
        <w:t>senza tener conto della tabella di classificazione delle strade e piazze.</w:t>
      </w:r>
    </w:p>
    <w:p w:rsidR="00522CBF" w:rsidRPr="00602297" w:rsidRDefault="00522CBF" w:rsidP="00522CBF">
      <w:pPr>
        <w:autoSpaceDE w:val="0"/>
        <w:autoSpaceDN w:val="0"/>
        <w:adjustRightInd w:val="0"/>
        <w:spacing w:after="0" w:line="240" w:lineRule="auto"/>
        <w:jc w:val="both"/>
        <w:rPr>
          <w:rFonts w:ascii="Times New Roman" w:hAnsi="Times New Roman"/>
          <w:bCs/>
          <w:iCs/>
        </w:rPr>
      </w:pPr>
      <w:r w:rsidRPr="00602297">
        <w:rPr>
          <w:rFonts w:ascii="Times New Roman" w:hAnsi="Times New Roman"/>
          <w:bCs/>
          <w:iCs/>
        </w:rPr>
        <w:t xml:space="preserve">1-bis. Accessi carrabili </w:t>
      </w:r>
    </w:p>
    <w:p w:rsidR="00522CBF" w:rsidRPr="00A52397" w:rsidRDefault="00522CBF" w:rsidP="00522CBF">
      <w:pPr>
        <w:autoSpaceDE w:val="0"/>
        <w:autoSpaceDN w:val="0"/>
        <w:adjustRightInd w:val="0"/>
        <w:spacing w:after="0" w:line="240" w:lineRule="auto"/>
        <w:jc w:val="both"/>
        <w:rPr>
          <w:rFonts w:ascii="Times New Roman" w:hAnsi="Times New Roman"/>
          <w:bCs/>
          <w:iCs/>
        </w:rPr>
      </w:pPr>
      <w:r w:rsidRPr="00A52397">
        <w:rPr>
          <w:rFonts w:ascii="Times New Roman" w:hAnsi="Times New Roman"/>
          <w:bCs/>
          <w:iCs/>
        </w:rPr>
        <w:t xml:space="preserve">1-bis.1 Sono da considerarsi accessi carrabili o accessi a raso quei varchi che pur assolvendo alla stessa funzione dei passi carrabili sono a filo con il manto stradale ed in ogni caso quando manchi un 'opera visibile che renda concreta l'occupazione e certa la superficie sottratta ad uso pubblico. </w:t>
      </w:r>
    </w:p>
    <w:p w:rsidR="00522CBF" w:rsidRPr="00A52397" w:rsidRDefault="00522CBF" w:rsidP="00522CBF">
      <w:pPr>
        <w:autoSpaceDE w:val="0"/>
        <w:autoSpaceDN w:val="0"/>
        <w:adjustRightInd w:val="0"/>
        <w:spacing w:after="0" w:line="240" w:lineRule="auto"/>
        <w:jc w:val="both"/>
        <w:rPr>
          <w:rFonts w:ascii="Times New Roman" w:hAnsi="Times New Roman"/>
          <w:bCs/>
          <w:iCs/>
        </w:rPr>
      </w:pPr>
      <w:r w:rsidRPr="00A52397">
        <w:rPr>
          <w:rFonts w:ascii="Times New Roman" w:hAnsi="Times New Roman"/>
          <w:bCs/>
          <w:iCs/>
        </w:rPr>
        <w:t xml:space="preserve">1-bis.2 Per poter essere autorizzati gli accessi sulle strade comunali devono possedere le caratteristiche previste dall'art.45 del vigente Regolamento di Esecuzione del Codice della Strada. </w:t>
      </w:r>
    </w:p>
    <w:p w:rsidR="00522CBF" w:rsidRPr="00A52397" w:rsidRDefault="00522CBF" w:rsidP="00522CBF">
      <w:pPr>
        <w:autoSpaceDE w:val="0"/>
        <w:autoSpaceDN w:val="0"/>
        <w:adjustRightInd w:val="0"/>
        <w:spacing w:after="0" w:line="240" w:lineRule="auto"/>
        <w:jc w:val="both"/>
        <w:rPr>
          <w:rFonts w:ascii="Times New Roman" w:hAnsi="Times New Roman"/>
          <w:bCs/>
          <w:iCs/>
        </w:rPr>
      </w:pPr>
      <w:r w:rsidRPr="00A52397">
        <w:rPr>
          <w:rFonts w:ascii="Times New Roman" w:hAnsi="Times New Roman"/>
          <w:bCs/>
          <w:iCs/>
        </w:rPr>
        <w:t xml:space="preserve">1-bis.3 L'Ente si riserva di negare la concessione per nuovi accessi, nel caso ritenga che la loro realizzazione possa pregiudicare, viste le caratteristiche della Strada, la sicurezza e la fluidità della circolazione, e ogni qualvolta non sia possibile rispettare le norme dettate dal Codice della Strada. </w:t>
      </w:r>
    </w:p>
    <w:p w:rsidR="00522CBF" w:rsidRPr="00A52397" w:rsidRDefault="00522CBF" w:rsidP="00522CBF">
      <w:pPr>
        <w:autoSpaceDE w:val="0"/>
        <w:autoSpaceDN w:val="0"/>
        <w:adjustRightInd w:val="0"/>
        <w:spacing w:after="0" w:line="240" w:lineRule="auto"/>
        <w:jc w:val="both"/>
        <w:rPr>
          <w:rFonts w:ascii="Times New Roman" w:hAnsi="Times New Roman"/>
          <w:bCs/>
          <w:iCs/>
        </w:rPr>
      </w:pPr>
      <w:r w:rsidRPr="00A52397">
        <w:rPr>
          <w:rFonts w:ascii="Times New Roman" w:hAnsi="Times New Roman"/>
          <w:bCs/>
          <w:iCs/>
        </w:rPr>
        <w:lastRenderedPageBreak/>
        <w:t xml:space="preserve">1-bis.4 Nel caso che più proprietà immobiliari si servono di un unico accesso carrabile, gli oneri saranno dovuti in solido dai rispettivi proprietari, salva ripartizione fra gli utenti in rapporto proporzionale all'unità che dall'uso del passo/accesso riceve ciascuno di essi. </w:t>
      </w:r>
    </w:p>
    <w:p w:rsidR="00522CBF" w:rsidRPr="00D76DD5" w:rsidRDefault="00522CBF" w:rsidP="00522CBF">
      <w:pPr>
        <w:autoSpaceDE w:val="0"/>
        <w:autoSpaceDN w:val="0"/>
        <w:adjustRightInd w:val="0"/>
        <w:spacing w:after="0" w:line="240" w:lineRule="auto"/>
        <w:jc w:val="both"/>
        <w:rPr>
          <w:rFonts w:ascii="Times New Roman" w:hAnsi="Times New Roman"/>
          <w:bCs/>
        </w:rPr>
      </w:pPr>
      <w:r w:rsidRPr="00D76DD5">
        <w:rPr>
          <w:rFonts w:ascii="Times New Roman" w:hAnsi="Times New Roman"/>
          <w:bCs/>
        </w:rPr>
        <w:t xml:space="preserve">2) Occupazioni del sottosuolo e del soprassuolo  in genere </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rPr>
        <w:t xml:space="preserve">2.1 Le occupazioni  del sottosuolo  e del  soprassuolo  pubblico con cavi, condutture, impianti  e con qualsiasi altro manufatto, poste in essere da privati nonché le occupazioni  realizzate da aziende  erogatrici  di pubblici  servizi,  sono calcolate, ai fini della   determinazione del  canone,  in  base  alla lunghezza in metri lineari.  Per  le occupazioni realizzate dalle aziende  erogatrici  di pubblici   servizi   prima  dell'entrata   in  vigore   del   presente   regolamento,   si  tiene  conto  dello  sviluppo forfettario  di  cui  all'articolo 47  del  Decreto  legislativo  15  novembre  1993,  n.  507,  che  detta  criteri per  la determinazione  della  tassa per l'occupazione  di  spazi  ed  aree  pubbliche,  ricondotto  all'unità  di  misura sopraindicata. </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rPr>
        <w:t xml:space="preserve">2.2 Per le occupazioni  di spazi pubblici  con cartelloni ed altri mezzi  pubblicitari, la superficie di riferimento ai fini del canone  è data dalle dimensioni dei cartelloni  e mezzi medesimi, risultante dall'atto di  concessione, per la parte adibita a pubblicità. Non  sono computabili i sostegni  al suolo. </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bCs/>
        </w:rPr>
        <w:t xml:space="preserve">3) Occupazioni  di aree destinate a parcheggio </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rPr>
        <w:t xml:space="preserve">3.1 Per le occupazioni permanenti delle aree vincolate a parcheggio dei residenti,  la superficie di riferimento del canone  è quella risultante dal provvedimento di concessione  relativo al singolo posto assegnato. </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rPr>
        <w:t xml:space="preserve">3.2 Per  le  aree  vincolate  al  servizio  pubblico  di  parcheggio,  concesse  in  gestione  a  terzi,  la  superficie di riferimento del  canone  è  quella complessivamente  destinata  al  medesimo  pubblico servizio  o comunque quella risultante dal provvedimento di  concessione. </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bCs/>
        </w:rPr>
        <w:t xml:space="preserve">4) Occupazioni  in aree di mercato  attrezzate </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rPr>
        <w:t xml:space="preserve">4.1 Sono considerate aree di mercato attrezzate quelle che, indipendentemente dai tempi  e dalle modalità di esercizio   dell'attività  </w:t>
      </w:r>
      <w:proofErr w:type="spellStart"/>
      <w:r w:rsidRPr="00D76DD5">
        <w:rPr>
          <w:rFonts w:ascii="Times New Roman" w:hAnsi="Times New Roman"/>
        </w:rPr>
        <w:t>mercatale</w:t>
      </w:r>
      <w:proofErr w:type="spellEnd"/>
      <w:r w:rsidRPr="00D76DD5">
        <w:rPr>
          <w:rFonts w:ascii="Times New Roman" w:hAnsi="Times New Roman"/>
        </w:rPr>
        <w:t xml:space="preserve">   disciplinati   in   apposito   regolamento,   hanno  tale   stabile   vincolo   di destinazione. </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rPr>
        <w:t xml:space="preserve">4.2 Dette aree di mercato  sono le seguenti: </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rPr>
        <w:t xml:space="preserve">- Mercato  ortofrutticolo; </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rPr>
        <w:t xml:space="preserve">- Mercato  zootecnico. </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rPr>
        <w:t>4.3 Per le occupazioni  permanenti effettuate nelle aree di mercato  attrezzate,  la superficie computabile per la determinazione del canone  è quella relativa al singolo posto o  stand  assegnato  con apposito  provvedimento di  concessione,   rilasciato  in  conformità al  decreto  legislativo 31  marzo  1998, n.  114,  recante  “</w:t>
      </w:r>
      <w:r w:rsidRPr="00D76DD5">
        <w:rPr>
          <w:rFonts w:ascii="Times New Roman" w:hAnsi="Times New Roman"/>
          <w:i/>
        </w:rPr>
        <w:t>Norme  in materia di commercio su aree pubbliche</w:t>
      </w:r>
      <w:r w:rsidRPr="00D76DD5">
        <w:rPr>
          <w:rFonts w:ascii="Times New Roman" w:hAnsi="Times New Roman"/>
        </w:rPr>
        <w:t xml:space="preserve">”, e relativo regolamento di esecuzione. </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bCs/>
        </w:rPr>
        <w:t xml:space="preserve">5) Occupazioni  con impianti per la distribuzione dei carburanti </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rPr>
        <w:t xml:space="preserve">5.1 Per le occupazioni con impianti per la  distribuzione dei  carburanti,  la  superficie di  riferimento per  la determinazione del  canone  è  quella corrispondente  all'intera area  di  esercizio  dell'attività risultante dal provvedimento di concessione. </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rPr>
        <w:t xml:space="preserve">5.2 Non  hanno  autonoma  rilevanza  le  occupazioni realizzate con le singole colonnine montanti ed i relativi serbatoi sotterranei  nonché  le occupazioni con  altre strutture ed  impianti di servizio. </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bCs/>
        </w:rPr>
        <w:t>B) Occupazioni  temporanee.</w:t>
      </w:r>
    </w:p>
    <w:p w:rsidR="00522CBF" w:rsidRPr="00D76DD5" w:rsidRDefault="00522CBF" w:rsidP="00522CBF">
      <w:pPr>
        <w:widowControl w:val="0"/>
        <w:autoSpaceDE w:val="0"/>
        <w:autoSpaceDN w:val="0"/>
        <w:adjustRightInd w:val="0"/>
        <w:spacing w:after="0" w:line="240" w:lineRule="auto"/>
        <w:ind w:firstLine="23"/>
        <w:jc w:val="both"/>
        <w:rPr>
          <w:rFonts w:ascii="Times New Roman" w:hAnsi="Times New Roman"/>
          <w:bCs/>
        </w:rPr>
      </w:pPr>
      <w:r w:rsidRPr="00D76DD5">
        <w:rPr>
          <w:rFonts w:ascii="Times New Roman" w:hAnsi="Times New Roman"/>
          <w:bCs/>
        </w:rPr>
        <w:t xml:space="preserve">1) Occupazioni del sottosuolo e del soprassuolo in genere </w:t>
      </w:r>
    </w:p>
    <w:p w:rsidR="00522CBF" w:rsidRPr="00A52397" w:rsidRDefault="00522CBF" w:rsidP="00522CBF">
      <w:pPr>
        <w:spacing w:after="0" w:line="240" w:lineRule="auto"/>
        <w:jc w:val="both"/>
        <w:rPr>
          <w:rFonts w:ascii="Times New Roman" w:hAnsi="Times New Roman"/>
        </w:rPr>
      </w:pPr>
      <w:r w:rsidRPr="00D76DD5">
        <w:rPr>
          <w:rFonts w:ascii="Times New Roman" w:hAnsi="Times New Roman"/>
        </w:rPr>
        <w:t xml:space="preserve">1.1 Per la determinazione del canone, valgono gli stessi  criteri di  individuazione dell'entità  dell'occupazione stabiliti innanzi alla lettera A), punto 2), del presente  </w:t>
      </w:r>
      <w:r w:rsidRPr="00A52397">
        <w:rPr>
          <w:rFonts w:ascii="Times New Roman" w:hAnsi="Times New Roman"/>
        </w:rPr>
        <w:t xml:space="preserve">articolo fatto salvo quanto previsto all’art. 17, comma 3, del presente regolamento per le tende solari.  </w:t>
      </w:r>
    </w:p>
    <w:p w:rsidR="00522CBF" w:rsidRPr="00D76DD5" w:rsidRDefault="00522CBF" w:rsidP="00522CBF">
      <w:pPr>
        <w:spacing w:after="0" w:line="240" w:lineRule="auto"/>
        <w:jc w:val="both"/>
        <w:rPr>
          <w:rFonts w:ascii="Times New Roman" w:hAnsi="Times New Roman"/>
          <w:bCs/>
        </w:rPr>
      </w:pPr>
      <w:r w:rsidRPr="00A52397">
        <w:rPr>
          <w:rFonts w:ascii="Times New Roman" w:hAnsi="Times New Roman"/>
        </w:rPr>
        <w:t>1.2 È tuttavia consentito, per le attività che danno luogo ad occupazioni a sviluppo progressivo (ad es. manutenzione, posa di cavi e condutture, ecc.), richiedere il rilascio di uno specifico atto</w:t>
      </w:r>
      <w:r w:rsidRPr="00D76DD5">
        <w:rPr>
          <w:rFonts w:ascii="Times New Roman" w:hAnsi="Times New Roman"/>
        </w:rPr>
        <w:t xml:space="preserve"> di concessione  recante  la previsione delle modalità,  dei  tempi e dell'entità delle occupazioni nelle loro varie fasi di sviluppo. </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bCs/>
        </w:rPr>
        <w:t xml:space="preserve">2) Occupazioni  in aree di  parcheggio </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rPr>
        <w:t xml:space="preserve">2.1 Nelle aree vincolate a parcheggio gestite direttamente dall'amministrazione, la </w:t>
      </w:r>
      <w:proofErr w:type="spellStart"/>
      <w:r w:rsidRPr="00D76DD5">
        <w:rPr>
          <w:rFonts w:ascii="Times New Roman" w:hAnsi="Times New Roman"/>
        </w:rPr>
        <w:t>superfìcie</w:t>
      </w:r>
      <w:proofErr w:type="spellEnd"/>
      <w:r w:rsidRPr="00D76DD5">
        <w:rPr>
          <w:rFonts w:ascii="Times New Roman" w:hAnsi="Times New Roman"/>
        </w:rPr>
        <w:t xml:space="preserve"> computabile ai fini del canone è quella fissata (anche convenzionalmente) dal presente  regolamento in mq 10 (dieci), corrispondente al  singolo posto-auto.</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rPr>
        <w:t>2.2 Non è soggetta a canone la semplice  sosta  non vietata dei veicoli lungo le strade, ancorché effettuata negli spazi appositamente contrassegnati.</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rPr>
        <w:t xml:space="preserve">2.3 L'Amministrazione  può, tuttavia,  limitare la durata di  detta  sosta  per  una  migliore razionalizzazione del traffico  urbano,  imponendo un determinato onere connesso all'utilizzo di risorse  destinate al controllo degli spazi medesimi. </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rPr>
        <w:t xml:space="preserve">2.4 Nell'ipotesi di concessione dell'area a terzi per la gestione temporanea del servizio pubblico di parcheggio,  vale lo stesso criterio di cui alla precedente  lettera  A), punto n. 3. </w:t>
      </w:r>
    </w:p>
    <w:p w:rsidR="00522CBF" w:rsidRPr="00A52397"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bCs/>
        </w:rPr>
        <w:t xml:space="preserve">3) Occupazioni nei </w:t>
      </w:r>
      <w:r w:rsidRPr="00A52397">
        <w:rPr>
          <w:rFonts w:ascii="Times New Roman" w:hAnsi="Times New Roman"/>
          <w:bCs/>
        </w:rPr>
        <w:t xml:space="preserve">mercati </w:t>
      </w:r>
      <w:r w:rsidRPr="00A52397">
        <w:rPr>
          <w:rFonts w:ascii="Times New Roman" w:hAnsi="Times New Roman"/>
        </w:rPr>
        <w:t>periodici (settimanali/quindicinali/mensili)</w:t>
      </w:r>
    </w:p>
    <w:p w:rsidR="00522CBF" w:rsidRPr="00A52397" w:rsidRDefault="00522CBF" w:rsidP="00522CBF">
      <w:pPr>
        <w:spacing w:after="0" w:line="240" w:lineRule="auto"/>
        <w:jc w:val="both"/>
        <w:rPr>
          <w:rFonts w:ascii="Times New Roman" w:hAnsi="Times New Roman"/>
        </w:rPr>
      </w:pPr>
      <w:r w:rsidRPr="00A52397">
        <w:rPr>
          <w:rFonts w:ascii="Times New Roman" w:hAnsi="Times New Roman"/>
        </w:rPr>
        <w:t>3.1 Per  i  mercati periodici (settimanali/quindicinali/mensili) la  superficie  computabile ai  fini  del  canone  è  quella  risultante  dall'atto  di concessione</w:t>
      </w:r>
      <w:r w:rsidR="00A52397">
        <w:rPr>
          <w:rFonts w:ascii="Times New Roman" w:hAnsi="Times New Roman"/>
        </w:rPr>
        <w:t xml:space="preserve"> </w:t>
      </w:r>
      <w:r w:rsidRPr="00A52397">
        <w:rPr>
          <w:rFonts w:ascii="Times New Roman" w:hAnsi="Times New Roman"/>
        </w:rPr>
        <w:t>rilasciato annualmente ai singoli operatori commerciali.</w:t>
      </w:r>
    </w:p>
    <w:p w:rsidR="00522CBF" w:rsidRPr="00A52397" w:rsidRDefault="00522CBF" w:rsidP="00522CBF">
      <w:pPr>
        <w:spacing w:after="0" w:line="240" w:lineRule="auto"/>
        <w:jc w:val="both"/>
        <w:rPr>
          <w:rFonts w:ascii="Times New Roman" w:hAnsi="Times New Roman"/>
        </w:rPr>
      </w:pPr>
      <w:r w:rsidRPr="00A52397">
        <w:rPr>
          <w:rFonts w:ascii="Times New Roman" w:hAnsi="Times New Roman"/>
        </w:rPr>
        <w:lastRenderedPageBreak/>
        <w:t xml:space="preserve">3.2 Le ditte per le quali si configura una situazione debitoria in ordine al pagamento del COSAP non potranno accedere alle aree </w:t>
      </w:r>
      <w:proofErr w:type="spellStart"/>
      <w:r w:rsidRPr="00A52397">
        <w:rPr>
          <w:rFonts w:ascii="Times New Roman" w:hAnsi="Times New Roman"/>
        </w:rPr>
        <w:t>mercatali</w:t>
      </w:r>
      <w:proofErr w:type="spellEnd"/>
      <w:r w:rsidRPr="00A52397">
        <w:rPr>
          <w:rFonts w:ascii="Times New Roman" w:hAnsi="Times New Roman"/>
        </w:rPr>
        <w:t xml:space="preserve"> sino a quando non avranno regolarizzato la propria posizione.</w:t>
      </w:r>
    </w:p>
    <w:p w:rsidR="00522CBF" w:rsidRPr="00A52397" w:rsidRDefault="00522CBF" w:rsidP="00522CBF">
      <w:pPr>
        <w:spacing w:after="0" w:line="240" w:lineRule="auto"/>
        <w:jc w:val="both"/>
        <w:rPr>
          <w:rFonts w:ascii="Times New Roman" w:hAnsi="Times New Roman"/>
        </w:rPr>
      </w:pPr>
      <w:r w:rsidRPr="00A52397">
        <w:rPr>
          <w:rFonts w:ascii="Times New Roman" w:hAnsi="Times New Roman"/>
        </w:rPr>
        <w:t xml:space="preserve">3.3 I posti non occupati vengono assegnati dalla Polizia Municipale solo agli operatori commerciali titolari di un'autorizzazione per il commercio su aree pubbliche di tipo A o di tipo B che esibiscono la ricevuta del pagamento del </w:t>
      </w:r>
      <w:proofErr w:type="spellStart"/>
      <w:r w:rsidRPr="00A52397">
        <w:rPr>
          <w:rFonts w:ascii="Times New Roman" w:hAnsi="Times New Roman"/>
        </w:rPr>
        <w:t>Cosap</w:t>
      </w:r>
      <w:proofErr w:type="spellEnd"/>
      <w:r w:rsidRPr="00A52397">
        <w:rPr>
          <w:rFonts w:ascii="Times New Roman" w:hAnsi="Times New Roman"/>
        </w:rPr>
        <w:t xml:space="preserve"> con le modalità e per gli importi vigenti tempo per tempo indicando nella causale “</w:t>
      </w:r>
      <w:proofErr w:type="spellStart"/>
      <w:r w:rsidRPr="00A52397">
        <w:rPr>
          <w:rFonts w:ascii="Times New Roman" w:hAnsi="Times New Roman"/>
        </w:rPr>
        <w:t>Cosap</w:t>
      </w:r>
      <w:proofErr w:type="spellEnd"/>
      <w:r w:rsidRPr="00A52397">
        <w:rPr>
          <w:rFonts w:ascii="Times New Roman" w:hAnsi="Times New Roman"/>
        </w:rPr>
        <w:t xml:space="preserve"> giornaliera”.</w:t>
      </w:r>
    </w:p>
    <w:p w:rsidR="00522CBF" w:rsidRPr="00A52397" w:rsidRDefault="00522CBF" w:rsidP="00522CBF">
      <w:pPr>
        <w:widowControl w:val="0"/>
        <w:autoSpaceDE w:val="0"/>
        <w:autoSpaceDN w:val="0"/>
        <w:adjustRightInd w:val="0"/>
        <w:spacing w:after="0" w:line="240" w:lineRule="auto"/>
        <w:jc w:val="both"/>
        <w:rPr>
          <w:rFonts w:ascii="Times New Roman" w:hAnsi="Times New Roman"/>
          <w:bCs/>
        </w:rPr>
      </w:pPr>
      <w:r w:rsidRPr="00A52397">
        <w:rPr>
          <w:rFonts w:ascii="Times New Roman" w:hAnsi="Times New Roman"/>
          <w:bCs/>
        </w:rPr>
        <w:t xml:space="preserve">4) Spettacoli viaggianti  e commercio  in forma  itinerante </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rPr>
        <w:t xml:space="preserve">4.1 Per le occupazioni con attività dello spettacolo viaggiante o nell'esercizio di  mestieri girovaghi, la superficie computabile ai fini del canone è quella risultante dall'atto di concessione. </w:t>
      </w:r>
    </w:p>
    <w:p w:rsidR="00522CBF" w:rsidRPr="00A52397" w:rsidRDefault="00522CBF" w:rsidP="00522CBF">
      <w:pPr>
        <w:spacing w:after="0" w:line="240" w:lineRule="auto"/>
        <w:jc w:val="both"/>
        <w:rPr>
          <w:rFonts w:ascii="Times New Roman" w:hAnsi="Times New Roman"/>
        </w:rPr>
      </w:pPr>
      <w:r w:rsidRPr="00A52397">
        <w:rPr>
          <w:rFonts w:ascii="Times New Roman" w:hAnsi="Times New Roman"/>
        </w:rPr>
        <w:t>5) Per le occupazioni di suolo pubblico relative a lavori edili, scavi, impalcature, ponteggi e steccati, lo spazio occupato e soggetto a canone è calcolato tenendo conto anche degli spazi circostanti non direttamente occupati, ma comunque sottratti all'uso pubblico ordinario in conseguenza diretta dell'occupazione. A tali spazi si applica il canone relativo all'occupazione principale.</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rPr>
        <w:t xml:space="preserve">6) Sono stagionali  le attività commerciali inerenti all'occupazione di suolo pubblico per un  periodo non superiore  a mesi  sei. </w:t>
      </w:r>
    </w:p>
    <w:p w:rsidR="00522CBF" w:rsidRPr="00A52397" w:rsidRDefault="00522CBF" w:rsidP="00392D87">
      <w:pPr>
        <w:spacing w:after="0" w:line="240" w:lineRule="auto"/>
        <w:jc w:val="both"/>
        <w:rPr>
          <w:rFonts w:ascii="Times New Roman" w:eastAsia="ArialMT" w:hAnsi="Times New Roman"/>
        </w:rPr>
      </w:pPr>
      <w:r w:rsidRPr="00A52397">
        <w:rPr>
          <w:rFonts w:ascii="Times New Roman" w:hAnsi="Times New Roman"/>
        </w:rPr>
        <w:t xml:space="preserve">C - </w:t>
      </w:r>
      <w:r w:rsidRPr="00A52397">
        <w:rPr>
          <w:rFonts w:ascii="Times New Roman" w:eastAsia="Arial-BoldMT" w:hAnsi="Times New Roman"/>
        </w:rPr>
        <w:t>D</w:t>
      </w:r>
      <w:r w:rsidRPr="00A52397">
        <w:rPr>
          <w:rFonts w:ascii="Times New Roman" w:hAnsi="Times New Roman"/>
          <w:color w:val="000000"/>
        </w:rPr>
        <w:t>isciplina della occupazione di spazi ed aree pubbliche da parte di pubblici esercizi ed artigiani del settore alimentare.</w:t>
      </w:r>
    </w:p>
    <w:p w:rsidR="00392D87" w:rsidRPr="00A52397" w:rsidRDefault="00522CBF" w:rsidP="00522CBF">
      <w:pPr>
        <w:autoSpaceDE w:val="0"/>
        <w:spacing w:after="0" w:line="240" w:lineRule="auto"/>
        <w:jc w:val="both"/>
        <w:rPr>
          <w:rFonts w:ascii="Times New Roman" w:hAnsi="Times New Roman"/>
          <w:color w:val="000000"/>
        </w:rPr>
      </w:pPr>
      <w:r w:rsidRPr="00A52397">
        <w:rPr>
          <w:rFonts w:ascii="Times New Roman" w:eastAsia="ArialMT" w:hAnsi="Times New Roman"/>
          <w:bCs/>
        </w:rPr>
        <w:t>1.</w:t>
      </w:r>
      <w:r w:rsidRPr="00A52397">
        <w:rPr>
          <w:rFonts w:ascii="Times New Roman" w:hAnsi="Times New Roman"/>
          <w:bCs/>
          <w:color w:val="000000"/>
        </w:rPr>
        <w:t xml:space="preserve"> </w:t>
      </w:r>
      <w:r w:rsidRPr="00A52397">
        <w:rPr>
          <w:rFonts w:ascii="Times New Roman" w:hAnsi="Times New Roman"/>
          <w:color w:val="000000"/>
        </w:rPr>
        <w:t xml:space="preserve">Le concessioni per l’occupazione di suolo pubblico mediante l’installazione di arredi di conforto per la cittadinanza che usufruisce dei servizi di somministrazione e/o vendita da parte dei pubblici esercizi e di artigiani del settore alimentare, sono temporanee e sono regolate dalle seguenti disposizioni nel rispetto della disciplina generale in materia di somministrazione di alimenti e bevande e della normativa in materia igienico-sanitaria. </w:t>
      </w:r>
    </w:p>
    <w:p w:rsidR="00522CBF" w:rsidRPr="00A52397" w:rsidRDefault="00522CBF" w:rsidP="00522CBF">
      <w:pPr>
        <w:autoSpaceDE w:val="0"/>
        <w:spacing w:after="0" w:line="240" w:lineRule="auto"/>
        <w:jc w:val="both"/>
        <w:rPr>
          <w:rFonts w:ascii="Times New Roman" w:hAnsi="Times New Roman"/>
          <w:color w:val="000000"/>
        </w:rPr>
      </w:pPr>
      <w:r w:rsidRPr="00A52397">
        <w:rPr>
          <w:rFonts w:ascii="Times New Roman" w:eastAsia="ArialMT" w:hAnsi="Times New Roman"/>
          <w:bCs/>
          <w:color w:val="000000"/>
        </w:rPr>
        <w:t xml:space="preserve">2. </w:t>
      </w:r>
      <w:r w:rsidRPr="00A52397">
        <w:rPr>
          <w:rFonts w:ascii="Times New Roman" w:hAnsi="Times New Roman"/>
          <w:color w:val="000000"/>
        </w:rPr>
        <w:t xml:space="preserve">È consentita l’occupazione di suolo pubblico esclusivamente mediante le seguenti installazioni: piani di appoggio (altezza minima cm. 100 - tavolini a fungo che consentono la consumazione dei pasti in piedi) </w:t>
      </w:r>
      <w:r w:rsidRPr="00A52397">
        <w:rPr>
          <w:rFonts w:ascii="Times New Roman" w:hAnsi="Times New Roman"/>
        </w:rPr>
        <w:t xml:space="preserve">nonché sedute non abbinabili, nel senso che l’utilizzo congiunto della seduta e del piano d’appoggio non deve risultare normalmente possibile (ad esempio, per le diverse altezze dei medesimi) in modo che sia consentito ai fruitori il consumo degli alimenti e delle bevande da seduti (ma non al tavolo) ovvero appoggiando i prodotti su un piano (ma senza poterlo utilizzare da seduti). </w:t>
      </w:r>
      <w:r w:rsidRPr="00A52397">
        <w:rPr>
          <w:rFonts w:ascii="Times New Roman" w:hAnsi="Times New Roman"/>
          <w:color w:val="000000"/>
        </w:rPr>
        <w:t>Sono espressamente escluse: sedie, tavoli, panchine e arredi similari. È consentito collocare: cestini raccoglitori di rifiuti, fioriere o altri contenitori similari, ombrelloni o altre attrezzature immediatamente amovibili anche di copertura dalle intemperie ed altre analoghe attrezzature di servizio. La collocazione di arredi diversi da quelli  consentiti costituisce violazione della concessione</w:t>
      </w:r>
      <w:r w:rsidR="00D76DD5" w:rsidRPr="00A52397">
        <w:rPr>
          <w:rFonts w:ascii="Times New Roman" w:hAnsi="Times New Roman"/>
          <w:color w:val="000000"/>
        </w:rPr>
        <w:t xml:space="preserve"> </w:t>
      </w:r>
      <w:r w:rsidRPr="00A52397">
        <w:rPr>
          <w:rFonts w:ascii="Times New Roman" w:hAnsi="Times New Roman"/>
          <w:color w:val="000000"/>
        </w:rPr>
        <w:t>e</w:t>
      </w:r>
      <w:r w:rsidR="00D76DD5" w:rsidRPr="00A52397">
        <w:rPr>
          <w:rFonts w:ascii="Times New Roman" w:hAnsi="Times New Roman"/>
          <w:color w:val="000000"/>
        </w:rPr>
        <w:t xml:space="preserve"> </w:t>
      </w:r>
      <w:r w:rsidRPr="00A52397">
        <w:rPr>
          <w:rFonts w:ascii="Times New Roman" w:hAnsi="Times New Roman"/>
          <w:color w:val="000000"/>
        </w:rPr>
        <w:t xml:space="preserve">sarà sanzionata a norma di regolamento come occupazione abusiva. </w:t>
      </w:r>
    </w:p>
    <w:p w:rsidR="00522CBF" w:rsidRPr="00A52397" w:rsidRDefault="00522CBF" w:rsidP="00A52397">
      <w:pPr>
        <w:autoSpaceDE w:val="0"/>
        <w:spacing w:after="0" w:line="240" w:lineRule="auto"/>
        <w:jc w:val="both"/>
        <w:rPr>
          <w:rFonts w:ascii="Times New Roman" w:hAnsi="Times New Roman"/>
          <w:color w:val="000000"/>
        </w:rPr>
      </w:pPr>
      <w:r w:rsidRPr="00A52397">
        <w:rPr>
          <w:rFonts w:ascii="Times New Roman" w:hAnsi="Times New Roman"/>
          <w:color w:val="000000"/>
        </w:rPr>
        <w:t>3. Le citate installazioni dovranno essere specificamente indicate nella domanda di concessione di suolo pubblico con dettagliata descrizione delle loro caratteristiche (dimensioni, forma, materiale), del lor</w:t>
      </w:r>
      <w:r w:rsidR="00D76DD5" w:rsidRPr="00A52397">
        <w:rPr>
          <w:rFonts w:ascii="Times New Roman" w:hAnsi="Times New Roman"/>
          <w:color w:val="000000"/>
        </w:rPr>
        <w:t xml:space="preserve">o colore, della loro ubicazione, in conformità alle “Norme per l’occupazione degli spazi ed aree pubbliche del Centro storico e dei quartieri storici per ristoro all’aperto de hors ai sensi dell’art. 52del Codice dei beni culturali e del paesaggio”, approvare con deliberazione Consiliare n. 84 del 20 settembre 2018.  </w:t>
      </w:r>
    </w:p>
    <w:p w:rsidR="00522CBF" w:rsidRPr="00A52397" w:rsidRDefault="00522CBF" w:rsidP="00522CBF">
      <w:pPr>
        <w:autoSpaceDE w:val="0"/>
        <w:spacing w:after="0" w:line="240" w:lineRule="auto"/>
        <w:jc w:val="both"/>
        <w:rPr>
          <w:rFonts w:ascii="Times New Roman" w:hAnsi="Times New Roman"/>
          <w:color w:val="000000"/>
        </w:rPr>
      </w:pPr>
      <w:r w:rsidRPr="00A52397">
        <w:rPr>
          <w:rFonts w:ascii="Times New Roman" w:hAnsi="Times New Roman"/>
          <w:color w:val="000000"/>
        </w:rPr>
        <w:t>4. I manufatti realizzati devono essere di facile rimozione e di materiale consono al luogo di utilizzo ed, in ogni caso, prima del rilascio della concessione occorre esprimere una valutazione sulla qualità di arredi e di suppellettili da parte del competente Settore Urbanistica – Ufficio del Centro Storico.</w:t>
      </w:r>
    </w:p>
    <w:p w:rsidR="00522CBF" w:rsidRPr="00A52397" w:rsidRDefault="00522CBF" w:rsidP="00522CBF">
      <w:pPr>
        <w:autoSpaceDE w:val="0"/>
        <w:spacing w:after="0" w:line="240" w:lineRule="auto"/>
        <w:jc w:val="both"/>
        <w:rPr>
          <w:rFonts w:ascii="Times New Roman" w:hAnsi="Times New Roman"/>
          <w:color w:val="000000"/>
        </w:rPr>
      </w:pPr>
      <w:r w:rsidRPr="00A52397">
        <w:rPr>
          <w:rFonts w:ascii="Times New Roman" w:hAnsi="Times New Roman"/>
          <w:color w:val="000000"/>
        </w:rPr>
        <w:t>5. Le installazioni, una volta autorizzate e salvi i diritti dei terzi, saranno eseguite a cura ed a spese del richiedente e dovranno essere ubicate nello spazio prossimo o antistante il locale di esercizio dell’attività nel rispetto comunque delle norme del codice della strada e ferme restando le norme di carattere igienico sanitarie.</w:t>
      </w:r>
    </w:p>
    <w:p w:rsidR="00522CBF" w:rsidRPr="00A52397" w:rsidRDefault="00522CBF" w:rsidP="00522CBF">
      <w:pPr>
        <w:autoSpaceDE w:val="0"/>
        <w:spacing w:after="0" w:line="240" w:lineRule="auto"/>
        <w:jc w:val="both"/>
        <w:rPr>
          <w:rFonts w:ascii="Times New Roman" w:hAnsi="Times New Roman"/>
          <w:bCs/>
          <w:color w:val="000000"/>
        </w:rPr>
      </w:pPr>
      <w:r w:rsidRPr="00A52397">
        <w:rPr>
          <w:rFonts w:ascii="Times New Roman" w:hAnsi="Times New Roman"/>
          <w:color w:val="000000"/>
        </w:rPr>
        <w:t xml:space="preserve">6. </w:t>
      </w:r>
      <w:r w:rsidRPr="00A52397">
        <w:rPr>
          <w:rFonts w:ascii="Times New Roman" w:hAnsi="Times New Roman"/>
          <w:bCs/>
          <w:color w:val="000000"/>
        </w:rPr>
        <w:t xml:space="preserve">Le attività </w:t>
      </w:r>
      <w:r w:rsidRPr="00A52397">
        <w:rPr>
          <w:rFonts w:ascii="Times New Roman" w:hAnsi="Times New Roman"/>
          <w:color w:val="000000"/>
        </w:rPr>
        <w:t>del settore alimentare non in possesso di autorizzazione alla somministrazione di alimenti e bevande:</w:t>
      </w:r>
    </w:p>
    <w:p w:rsidR="00522CBF" w:rsidRPr="00A52397" w:rsidRDefault="00522CBF" w:rsidP="00522CBF">
      <w:pPr>
        <w:pStyle w:val="Paragrafoelenco"/>
        <w:numPr>
          <w:ilvl w:val="0"/>
          <w:numId w:val="13"/>
        </w:numPr>
        <w:autoSpaceDE w:val="0"/>
        <w:spacing w:after="0" w:line="240" w:lineRule="auto"/>
        <w:ind w:left="0" w:firstLine="0"/>
        <w:jc w:val="both"/>
        <w:rPr>
          <w:rFonts w:ascii="Times New Roman" w:hAnsi="Times New Roman" w:cs="Times New Roman"/>
          <w:bCs/>
          <w:color w:val="000000"/>
        </w:rPr>
      </w:pPr>
      <w:r w:rsidRPr="00A52397">
        <w:rPr>
          <w:rFonts w:ascii="Times New Roman" w:hAnsi="Times New Roman" w:cs="Times New Roman"/>
          <w:color w:val="000000"/>
        </w:rPr>
        <w:t>potranno garantire il servizio di pubblica utilità rivolto alla generalità della cittadinanza, collocando fioriere e altre attrezzature inidonee a configurare attività di somministrazione al pubblico di alimenti e bevande ai sensi dell’art. 1 della legge 25 agosto 1991, n. 287;</w:t>
      </w:r>
    </w:p>
    <w:p w:rsidR="00522CBF" w:rsidRPr="00A52397" w:rsidRDefault="00522CBF" w:rsidP="00522CBF">
      <w:pPr>
        <w:pStyle w:val="Paragrafoelenco"/>
        <w:numPr>
          <w:ilvl w:val="0"/>
          <w:numId w:val="13"/>
        </w:numPr>
        <w:autoSpaceDE w:val="0"/>
        <w:spacing w:after="0" w:line="240" w:lineRule="auto"/>
        <w:ind w:left="0" w:firstLine="0"/>
        <w:jc w:val="both"/>
        <w:rPr>
          <w:rFonts w:ascii="Times New Roman" w:hAnsi="Times New Roman" w:cs="Times New Roman"/>
          <w:bCs/>
          <w:color w:val="000000"/>
        </w:rPr>
      </w:pPr>
      <w:r w:rsidRPr="00A52397">
        <w:rPr>
          <w:rFonts w:ascii="Times New Roman" w:hAnsi="Times New Roman" w:cs="Times New Roman"/>
          <w:color w:val="000000"/>
        </w:rPr>
        <w:t>non potranno effettuare, neppure saltuariamente, servizio di somministrazione ai tavoli o altra attività similare, anche realizzata in forma indiretta;</w:t>
      </w:r>
    </w:p>
    <w:p w:rsidR="00522CBF" w:rsidRPr="00A52397" w:rsidRDefault="00522CBF" w:rsidP="00522CBF">
      <w:pPr>
        <w:pStyle w:val="Paragrafoelenco"/>
        <w:numPr>
          <w:ilvl w:val="0"/>
          <w:numId w:val="13"/>
        </w:numPr>
        <w:autoSpaceDE w:val="0"/>
        <w:spacing w:after="0" w:line="240" w:lineRule="auto"/>
        <w:ind w:left="0" w:firstLine="0"/>
        <w:jc w:val="both"/>
        <w:rPr>
          <w:rFonts w:ascii="Times New Roman" w:hAnsi="Times New Roman" w:cs="Times New Roman"/>
          <w:bCs/>
          <w:color w:val="000000"/>
        </w:rPr>
      </w:pPr>
      <w:r w:rsidRPr="00A52397">
        <w:rPr>
          <w:rFonts w:ascii="Times New Roman" w:hAnsi="Times New Roman" w:cs="Times New Roman"/>
          <w:color w:val="000000"/>
        </w:rPr>
        <w:t>non potranno praticare prezzi diversi da quelli praticati alla normale clientela che si serve presso il locale;</w:t>
      </w:r>
    </w:p>
    <w:p w:rsidR="00522CBF" w:rsidRPr="00A52397" w:rsidRDefault="00522CBF" w:rsidP="00522CBF">
      <w:pPr>
        <w:pStyle w:val="Paragrafoelenco"/>
        <w:numPr>
          <w:ilvl w:val="0"/>
          <w:numId w:val="13"/>
        </w:numPr>
        <w:autoSpaceDE w:val="0"/>
        <w:spacing w:after="0" w:line="240" w:lineRule="auto"/>
        <w:ind w:left="0" w:firstLine="0"/>
        <w:jc w:val="both"/>
        <w:rPr>
          <w:rFonts w:ascii="Times New Roman" w:hAnsi="Times New Roman" w:cs="Times New Roman"/>
          <w:bCs/>
          <w:color w:val="000000"/>
        </w:rPr>
      </w:pPr>
      <w:r w:rsidRPr="00A52397">
        <w:rPr>
          <w:rFonts w:ascii="Times New Roman" w:hAnsi="Times New Roman" w:cs="Times New Roman"/>
          <w:color w:val="000000"/>
        </w:rPr>
        <w:t>dovranno esporre, in luogo ben visibile dall’esterno del locale, un cartello con l’indicazione “non si effettua servizio ai tavoli” o altra similare indicazione.</w:t>
      </w:r>
    </w:p>
    <w:p w:rsidR="00522CBF" w:rsidRPr="00A52397" w:rsidRDefault="00522CBF" w:rsidP="00522CBF">
      <w:pPr>
        <w:autoSpaceDE w:val="0"/>
        <w:spacing w:after="0" w:line="240" w:lineRule="auto"/>
        <w:jc w:val="both"/>
        <w:rPr>
          <w:rFonts w:ascii="Times New Roman" w:hAnsi="Times New Roman"/>
        </w:rPr>
      </w:pPr>
      <w:r w:rsidRPr="00A52397">
        <w:rPr>
          <w:rFonts w:ascii="Times New Roman" w:hAnsi="Times New Roman"/>
        </w:rPr>
        <w:t>7. È severamente vietato effettuare la somministrazione di alimenti e bevande nell’area autorizzata ma è consentita la semplice consumazione all’esterno dei prodotti acquistati all’interno dell’attività commerciale, artigianale o attività produttiva di gelateria e pasticceria.</w:t>
      </w:r>
    </w:p>
    <w:p w:rsidR="00522CBF" w:rsidRPr="00A52397" w:rsidRDefault="00522CBF" w:rsidP="00522CBF">
      <w:pPr>
        <w:autoSpaceDE w:val="0"/>
        <w:spacing w:after="0" w:line="240" w:lineRule="auto"/>
        <w:jc w:val="both"/>
        <w:rPr>
          <w:rFonts w:ascii="Times New Roman" w:hAnsi="Times New Roman"/>
          <w:bCs/>
          <w:color w:val="000000"/>
        </w:rPr>
      </w:pPr>
      <w:r w:rsidRPr="00A52397">
        <w:rPr>
          <w:rFonts w:ascii="Times New Roman" w:hAnsi="Times New Roman"/>
        </w:rPr>
        <w:t xml:space="preserve">8. </w:t>
      </w:r>
      <w:r w:rsidRPr="00A52397">
        <w:rPr>
          <w:rFonts w:ascii="Times New Roman" w:hAnsi="Times New Roman"/>
          <w:bCs/>
          <w:color w:val="000000"/>
        </w:rPr>
        <w:t>I</w:t>
      </w:r>
      <w:r w:rsidRPr="00A52397">
        <w:rPr>
          <w:rFonts w:ascii="Times New Roman" w:hAnsi="Times New Roman"/>
          <w:color w:val="000000"/>
        </w:rPr>
        <w:t xml:space="preserve"> soggetti titolari delle concessioni dovranno:</w:t>
      </w:r>
    </w:p>
    <w:p w:rsidR="00522CBF" w:rsidRPr="00A52397" w:rsidRDefault="00522CBF" w:rsidP="00522CBF">
      <w:pPr>
        <w:pStyle w:val="Paragrafoelenco"/>
        <w:numPr>
          <w:ilvl w:val="0"/>
          <w:numId w:val="14"/>
        </w:numPr>
        <w:autoSpaceDE w:val="0"/>
        <w:spacing w:after="0" w:line="240" w:lineRule="auto"/>
        <w:ind w:left="0" w:firstLine="0"/>
        <w:jc w:val="both"/>
        <w:rPr>
          <w:rFonts w:ascii="Times New Roman" w:hAnsi="Times New Roman" w:cs="Times New Roman"/>
          <w:bCs/>
          <w:color w:val="000000"/>
        </w:rPr>
      </w:pPr>
      <w:r w:rsidRPr="00A52397">
        <w:rPr>
          <w:rFonts w:ascii="Times New Roman" w:hAnsi="Times New Roman" w:cs="Times New Roman"/>
          <w:color w:val="000000"/>
        </w:rPr>
        <w:lastRenderedPageBreak/>
        <w:t>provvedere alla pulizia delle attrezzature e dell’area concessa con periodicità adeguata a garantire il rispetto dell’igiene e del decoro;</w:t>
      </w:r>
    </w:p>
    <w:p w:rsidR="00522CBF" w:rsidRPr="00A52397" w:rsidRDefault="00522CBF" w:rsidP="00522CBF">
      <w:pPr>
        <w:pStyle w:val="Paragrafoelenco"/>
        <w:numPr>
          <w:ilvl w:val="0"/>
          <w:numId w:val="14"/>
        </w:numPr>
        <w:autoSpaceDE w:val="0"/>
        <w:spacing w:after="0" w:line="240" w:lineRule="auto"/>
        <w:ind w:left="0" w:firstLine="0"/>
        <w:jc w:val="both"/>
        <w:rPr>
          <w:rFonts w:ascii="Times New Roman" w:hAnsi="Times New Roman" w:cs="Times New Roman"/>
          <w:bCs/>
          <w:color w:val="000000"/>
        </w:rPr>
      </w:pPr>
      <w:r w:rsidRPr="00A52397">
        <w:rPr>
          <w:rFonts w:ascii="Times New Roman" w:hAnsi="Times New Roman" w:cs="Times New Roman"/>
          <w:color w:val="000000"/>
        </w:rPr>
        <w:t>prevedere la collocazione di raccoglitori di immondizie (cestini, posacenere, ecc...) in misura adeguata alle esigenze della clientela;</w:t>
      </w:r>
    </w:p>
    <w:p w:rsidR="00522CBF" w:rsidRPr="00A52397" w:rsidRDefault="00522CBF" w:rsidP="00522CBF">
      <w:pPr>
        <w:pStyle w:val="Paragrafoelenco"/>
        <w:numPr>
          <w:ilvl w:val="0"/>
          <w:numId w:val="14"/>
        </w:numPr>
        <w:autoSpaceDE w:val="0"/>
        <w:spacing w:after="0" w:line="240" w:lineRule="auto"/>
        <w:ind w:left="0" w:firstLine="0"/>
        <w:jc w:val="both"/>
        <w:rPr>
          <w:rFonts w:ascii="Times New Roman" w:hAnsi="Times New Roman" w:cs="Times New Roman"/>
          <w:bCs/>
        </w:rPr>
      </w:pPr>
      <w:r w:rsidRPr="00A52397">
        <w:rPr>
          <w:rFonts w:ascii="Times New Roman" w:hAnsi="Times New Roman" w:cs="Times New Roman"/>
          <w:color w:val="000000"/>
        </w:rPr>
        <w:t>garantire l’accessibilità alle attrezzature da parte di persone con disabilità fisiche anche modificando temporaneamente la collocazione delle attrezzature.</w:t>
      </w:r>
    </w:p>
    <w:p w:rsidR="00522CBF" w:rsidRPr="00A52397" w:rsidRDefault="00522CBF" w:rsidP="00522CBF">
      <w:pPr>
        <w:autoSpaceDE w:val="0"/>
        <w:spacing w:after="0" w:line="240" w:lineRule="auto"/>
        <w:jc w:val="both"/>
        <w:rPr>
          <w:rFonts w:ascii="Times New Roman" w:hAnsi="Times New Roman"/>
          <w:bCs/>
        </w:rPr>
      </w:pPr>
      <w:r w:rsidRPr="00A52397">
        <w:rPr>
          <w:rFonts w:ascii="Times New Roman" w:hAnsi="Times New Roman"/>
          <w:bCs/>
        </w:rPr>
        <w:t xml:space="preserve">9. </w:t>
      </w:r>
      <w:r w:rsidRPr="00A52397">
        <w:rPr>
          <w:rFonts w:ascii="Times New Roman" w:hAnsi="Times New Roman"/>
        </w:rPr>
        <w:t>È consentito occupare il suolo pubblico o area privata ad uso pubblico dall’orario di apertura dell’esercizio stesso sino alla sua chiusura.</w:t>
      </w:r>
    </w:p>
    <w:p w:rsidR="00522CBF" w:rsidRPr="00A52397" w:rsidRDefault="00522CBF" w:rsidP="00522CBF">
      <w:pPr>
        <w:autoSpaceDE w:val="0"/>
        <w:spacing w:after="0" w:line="240" w:lineRule="auto"/>
        <w:jc w:val="both"/>
        <w:rPr>
          <w:rFonts w:ascii="Times New Roman" w:hAnsi="Times New Roman"/>
          <w:bCs/>
        </w:rPr>
      </w:pPr>
      <w:r w:rsidRPr="00A52397">
        <w:rPr>
          <w:rFonts w:ascii="Times New Roman" w:hAnsi="Times New Roman"/>
          <w:bCs/>
        </w:rPr>
        <w:t xml:space="preserve">10. </w:t>
      </w:r>
      <w:r w:rsidRPr="00A52397">
        <w:rPr>
          <w:rFonts w:ascii="Times New Roman" w:hAnsi="Times New Roman"/>
        </w:rPr>
        <w:t>Tutti gli elementi per l’occupazione di suolo pubblico devono essere smontabili, facilmente rimovibili e non devono prevedere alcuna infissione al suolo pubblico e devono essere rimossi prima della chiusura dell’esercizio.</w:t>
      </w:r>
    </w:p>
    <w:p w:rsidR="00522CBF" w:rsidRPr="00A52397" w:rsidRDefault="00522CBF" w:rsidP="00522CBF">
      <w:pPr>
        <w:autoSpaceDE w:val="0"/>
        <w:spacing w:after="0" w:line="240" w:lineRule="auto"/>
        <w:jc w:val="both"/>
        <w:rPr>
          <w:rFonts w:ascii="Times New Roman" w:hAnsi="Times New Roman"/>
          <w:bCs/>
          <w:color w:val="000000"/>
        </w:rPr>
      </w:pPr>
      <w:r w:rsidRPr="00A52397">
        <w:rPr>
          <w:rFonts w:ascii="Times New Roman" w:hAnsi="Times New Roman"/>
          <w:bCs/>
        </w:rPr>
        <w:t>11. L</w:t>
      </w:r>
      <w:r w:rsidRPr="00A52397">
        <w:rPr>
          <w:rFonts w:ascii="Times New Roman" w:hAnsi="Times New Roman"/>
        </w:rPr>
        <w:t>’installazione di elementi per l’occupazione di suolo pubblico non deve recare pregiudizio o pericolo per la pubblica e privata incolumità.</w:t>
      </w:r>
    </w:p>
    <w:p w:rsidR="00522CBF" w:rsidRPr="00A52397" w:rsidRDefault="00522CBF" w:rsidP="00522CBF">
      <w:pPr>
        <w:autoSpaceDE w:val="0"/>
        <w:spacing w:after="0" w:line="240" w:lineRule="auto"/>
        <w:jc w:val="both"/>
        <w:rPr>
          <w:rFonts w:ascii="Times New Roman" w:hAnsi="Times New Roman"/>
          <w:bCs/>
          <w:color w:val="000000"/>
        </w:rPr>
      </w:pPr>
      <w:r w:rsidRPr="00A52397">
        <w:rPr>
          <w:rFonts w:ascii="Times New Roman" w:hAnsi="Times New Roman"/>
          <w:bCs/>
          <w:color w:val="000000"/>
        </w:rPr>
        <w:t>12</w:t>
      </w:r>
      <w:r w:rsidRPr="00A52397">
        <w:rPr>
          <w:rFonts w:ascii="Times New Roman" w:eastAsia="ArialMT" w:hAnsi="Times New Roman"/>
          <w:bCs/>
          <w:color w:val="000000"/>
        </w:rPr>
        <w:t>.</w:t>
      </w:r>
      <w:r w:rsidRPr="00A52397">
        <w:rPr>
          <w:rFonts w:ascii="Times New Roman" w:hAnsi="Times New Roman"/>
          <w:bCs/>
          <w:color w:val="000000"/>
        </w:rPr>
        <w:t xml:space="preserve"> Per il procedimento di concessione e per quanto non previsto nel presente documento si rinvia alle disposizioni legislative e regolamentari vigenti in materia.</w:t>
      </w:r>
    </w:p>
    <w:p w:rsidR="00522CBF" w:rsidRPr="00A52397" w:rsidRDefault="00522CBF" w:rsidP="00522CBF">
      <w:pPr>
        <w:autoSpaceDE w:val="0"/>
        <w:spacing w:after="0" w:line="240" w:lineRule="auto"/>
        <w:jc w:val="both"/>
        <w:rPr>
          <w:rFonts w:ascii="Times New Roman" w:hAnsi="Times New Roman"/>
        </w:rPr>
      </w:pPr>
      <w:r w:rsidRPr="00A52397">
        <w:rPr>
          <w:rFonts w:ascii="Times New Roman" w:hAnsi="Times New Roman"/>
          <w:bCs/>
          <w:color w:val="000000"/>
        </w:rPr>
        <w:t xml:space="preserve">13. La domanda di concessione dovrà essere integrata con espressa </w:t>
      </w:r>
      <w:r w:rsidRPr="00A52397">
        <w:rPr>
          <w:rFonts w:ascii="Times New Roman" w:hAnsi="Times New Roman"/>
          <w:bCs/>
        </w:rPr>
        <w:t>dichiarazione attestante</w:t>
      </w:r>
      <w:r w:rsidRPr="00A52397">
        <w:rPr>
          <w:rFonts w:ascii="Times New Roman" w:hAnsi="Times New Roman"/>
        </w:rPr>
        <w:t xml:space="preserve"> che:</w:t>
      </w:r>
    </w:p>
    <w:p w:rsidR="00522CBF" w:rsidRPr="00A52397" w:rsidRDefault="00522CBF" w:rsidP="00522CBF">
      <w:pPr>
        <w:pStyle w:val="Paragrafoelenco"/>
        <w:numPr>
          <w:ilvl w:val="1"/>
          <w:numId w:val="15"/>
        </w:numPr>
        <w:autoSpaceDE w:val="0"/>
        <w:spacing w:after="0" w:line="240" w:lineRule="auto"/>
        <w:ind w:left="0" w:firstLine="0"/>
        <w:jc w:val="both"/>
        <w:rPr>
          <w:rFonts w:ascii="Times New Roman" w:hAnsi="Times New Roman" w:cs="Times New Roman"/>
        </w:rPr>
      </w:pPr>
      <w:r w:rsidRPr="00A52397">
        <w:rPr>
          <w:rFonts w:ascii="Times New Roman" w:hAnsi="Times New Roman" w:cs="Times New Roman"/>
        </w:rPr>
        <w:t>nell’area, adibita esclusivamente al consumo sul posto del prodotto venduto, utilizzando materiale a perdere, non sarà effettuata nessuna forma di somministrazione e/o servizio al pubblico da parte del personale</w:t>
      </w:r>
    </w:p>
    <w:p w:rsidR="00522CBF" w:rsidRPr="00A52397" w:rsidRDefault="00522CBF" w:rsidP="00522CBF">
      <w:pPr>
        <w:pStyle w:val="Paragrafoelenco"/>
        <w:numPr>
          <w:ilvl w:val="1"/>
          <w:numId w:val="15"/>
        </w:numPr>
        <w:autoSpaceDE w:val="0"/>
        <w:spacing w:after="0" w:line="240" w:lineRule="auto"/>
        <w:ind w:left="0" w:firstLine="0"/>
        <w:jc w:val="both"/>
        <w:rPr>
          <w:rFonts w:ascii="Times New Roman" w:hAnsi="Times New Roman" w:cs="Times New Roman"/>
          <w:bCs/>
        </w:rPr>
      </w:pPr>
      <w:r w:rsidRPr="00A52397">
        <w:rPr>
          <w:rFonts w:ascii="Times New Roman" w:hAnsi="Times New Roman" w:cs="Times New Roman"/>
        </w:rPr>
        <w:t>che al termine dell’orario previsto per l’attività esterna e durante la chiusura dell’attività le attrezzature saranno adeguatamente e ordinatamente collocate in modo da impedirne l’utilizzo;</w:t>
      </w:r>
    </w:p>
    <w:p w:rsidR="00522CBF" w:rsidRPr="00A52397" w:rsidRDefault="00522CBF" w:rsidP="00522CBF">
      <w:pPr>
        <w:pStyle w:val="Paragrafoelenco"/>
        <w:numPr>
          <w:ilvl w:val="1"/>
          <w:numId w:val="15"/>
        </w:numPr>
        <w:autoSpaceDE w:val="0"/>
        <w:spacing w:after="0" w:line="240" w:lineRule="auto"/>
        <w:ind w:left="0" w:firstLine="0"/>
        <w:jc w:val="both"/>
        <w:rPr>
          <w:rFonts w:ascii="Times New Roman" w:hAnsi="Times New Roman" w:cs="Times New Roman"/>
        </w:rPr>
      </w:pPr>
      <w:r w:rsidRPr="00A52397">
        <w:rPr>
          <w:rFonts w:ascii="Times New Roman" w:hAnsi="Times New Roman" w:cs="Times New Roman"/>
          <w:bCs/>
        </w:rPr>
        <w:t>di essere a conoscenza che</w:t>
      </w:r>
      <w:r w:rsidRPr="00A52397">
        <w:rPr>
          <w:rFonts w:ascii="Times New Roman" w:hAnsi="Times New Roman" w:cs="Times New Roman"/>
        </w:rPr>
        <w:t xml:space="preserve"> tutte le occupazioni di suolo prevedono il rispetto delle norme in materia di smaltimento dei rifiuti urbani;</w:t>
      </w:r>
    </w:p>
    <w:p w:rsidR="00522CBF" w:rsidRPr="00A52397" w:rsidRDefault="00522CBF" w:rsidP="00522CBF">
      <w:pPr>
        <w:pStyle w:val="Paragrafoelenco"/>
        <w:numPr>
          <w:ilvl w:val="1"/>
          <w:numId w:val="15"/>
        </w:numPr>
        <w:autoSpaceDE w:val="0"/>
        <w:spacing w:after="0" w:line="240" w:lineRule="auto"/>
        <w:ind w:left="0" w:firstLine="0"/>
        <w:jc w:val="both"/>
        <w:rPr>
          <w:rFonts w:ascii="Times New Roman" w:hAnsi="Times New Roman" w:cs="Times New Roman"/>
        </w:rPr>
      </w:pPr>
      <w:r w:rsidRPr="00A52397">
        <w:rPr>
          <w:rFonts w:ascii="Times New Roman" w:hAnsi="Times New Roman" w:cs="Times New Roman"/>
          <w:bCs/>
        </w:rPr>
        <w:t xml:space="preserve">di essere a conoscenza che </w:t>
      </w:r>
      <w:r w:rsidRPr="00A52397">
        <w:rPr>
          <w:rFonts w:ascii="Times New Roman" w:hAnsi="Times New Roman" w:cs="Times New Roman"/>
        </w:rPr>
        <w:t>nell'area di occupazione autorizzata per la consumazione esterna è vietata qualsiasi forma di pubblicità, propria e/o di terzi, compresa l’apposizione di denominazione e marchi dei prodotti utilizzati su arredi, strutture, delimitazioni, coperture, attrezzature.</w:t>
      </w:r>
    </w:p>
    <w:p w:rsidR="00522CBF" w:rsidRPr="00A52397" w:rsidRDefault="00522CBF" w:rsidP="00D76DD5">
      <w:pPr>
        <w:autoSpaceDE w:val="0"/>
        <w:spacing w:after="0" w:line="240" w:lineRule="auto"/>
        <w:jc w:val="both"/>
        <w:rPr>
          <w:rFonts w:ascii="Times New Roman" w:hAnsi="Times New Roman"/>
          <w:color w:val="000000"/>
        </w:rPr>
      </w:pPr>
      <w:r w:rsidRPr="00A52397">
        <w:rPr>
          <w:rFonts w:ascii="Times New Roman" w:hAnsi="Times New Roman"/>
          <w:color w:val="000000"/>
        </w:rPr>
        <w:t>14. È vietata l'effettuazione di intrattenimento musicale e qualsiasi altra diffusione sonora che possa configurare disturbo della quiete pubblica.</w:t>
      </w:r>
    </w:p>
    <w:p w:rsidR="00522CBF" w:rsidRPr="00A52397" w:rsidRDefault="00522CBF" w:rsidP="00522CBF">
      <w:pPr>
        <w:pStyle w:val="Default"/>
        <w:jc w:val="both"/>
        <w:rPr>
          <w:rFonts w:ascii="Times New Roman" w:hAnsi="Times New Roman" w:cs="Times New Roman"/>
          <w:sz w:val="22"/>
          <w:szCs w:val="22"/>
        </w:rPr>
      </w:pPr>
      <w:r w:rsidRPr="00A52397">
        <w:rPr>
          <w:rFonts w:ascii="Times New Roman" w:hAnsi="Times New Roman" w:cs="Times New Roman"/>
          <w:bCs/>
          <w:sz w:val="22"/>
          <w:szCs w:val="22"/>
        </w:rPr>
        <w:t xml:space="preserve">15. la superficie di occupazione di suolo pubblico concedibile è di norma pari alla superficie interna del locale e non potrà , comunque, superare la misura massima di mq 50,00 (cinquanta/00). </w:t>
      </w:r>
    </w:p>
    <w:p w:rsidR="00522CBF" w:rsidRPr="00A52397" w:rsidRDefault="00522CBF" w:rsidP="00522CBF">
      <w:pPr>
        <w:widowControl w:val="0"/>
        <w:autoSpaceDE w:val="0"/>
        <w:autoSpaceDN w:val="0"/>
        <w:adjustRightInd w:val="0"/>
        <w:spacing w:after="0" w:line="240" w:lineRule="auto"/>
        <w:rPr>
          <w:rFonts w:ascii="Times New Roman" w:hAnsi="Times New Roman"/>
        </w:rPr>
      </w:pPr>
    </w:p>
    <w:p w:rsidR="00522CBF" w:rsidRPr="00D76DD5" w:rsidRDefault="00522CBF" w:rsidP="00522CBF">
      <w:pPr>
        <w:widowControl w:val="0"/>
        <w:autoSpaceDE w:val="0"/>
        <w:autoSpaceDN w:val="0"/>
        <w:adjustRightInd w:val="0"/>
        <w:spacing w:after="0" w:line="240" w:lineRule="auto"/>
        <w:ind w:firstLine="4468"/>
        <w:rPr>
          <w:rFonts w:ascii="Times New Roman" w:hAnsi="Times New Roman"/>
          <w:bCs/>
        </w:rPr>
      </w:pPr>
      <w:r w:rsidRPr="00D76DD5">
        <w:rPr>
          <w:rFonts w:ascii="Times New Roman" w:hAnsi="Times New Roman"/>
          <w:bCs/>
        </w:rPr>
        <w:t>Art.</w:t>
      </w:r>
      <w:r w:rsidRPr="00D76DD5">
        <w:rPr>
          <w:rFonts w:ascii="Times New Roman" w:hAnsi="Times New Roman"/>
        </w:rPr>
        <w:t xml:space="preserve">  23 </w:t>
      </w:r>
    </w:p>
    <w:p w:rsidR="00522CBF" w:rsidRPr="00D76DD5" w:rsidRDefault="00522CBF" w:rsidP="00522CBF">
      <w:pPr>
        <w:widowControl w:val="0"/>
        <w:autoSpaceDE w:val="0"/>
        <w:autoSpaceDN w:val="0"/>
        <w:adjustRightInd w:val="0"/>
        <w:spacing w:after="0" w:line="240" w:lineRule="auto"/>
        <w:jc w:val="center"/>
        <w:rPr>
          <w:rFonts w:ascii="Times New Roman" w:hAnsi="Times New Roman"/>
          <w:bCs/>
        </w:rPr>
      </w:pPr>
      <w:r w:rsidRPr="00D76DD5">
        <w:rPr>
          <w:rFonts w:ascii="Times New Roman" w:hAnsi="Times New Roman"/>
          <w:bCs/>
        </w:rPr>
        <w:t>Tabella dei coefficienti di valutazione  economica</w:t>
      </w:r>
    </w:p>
    <w:p w:rsidR="00522CBF" w:rsidRPr="00D76DD5" w:rsidRDefault="00522CBF" w:rsidP="00522CBF">
      <w:pPr>
        <w:widowControl w:val="0"/>
        <w:autoSpaceDE w:val="0"/>
        <w:autoSpaceDN w:val="0"/>
        <w:adjustRightInd w:val="0"/>
        <w:spacing w:after="0" w:line="240" w:lineRule="auto"/>
        <w:jc w:val="center"/>
        <w:rPr>
          <w:rFonts w:ascii="Times New Roman" w:hAnsi="Times New Roman"/>
          <w:bCs/>
        </w:rPr>
      </w:pPr>
      <w:r w:rsidRPr="00D76DD5">
        <w:rPr>
          <w:rFonts w:ascii="Times New Roman" w:hAnsi="Times New Roman"/>
          <w:bCs/>
        </w:rPr>
        <w:t>per le specifiche attività esercitate dai  titolari delle  concessioni</w:t>
      </w:r>
    </w:p>
    <w:p w:rsidR="00522CBF" w:rsidRPr="00A52397" w:rsidRDefault="00522CBF" w:rsidP="00A52397">
      <w:pPr>
        <w:spacing w:after="0" w:line="240" w:lineRule="auto"/>
        <w:jc w:val="both"/>
        <w:rPr>
          <w:rFonts w:ascii="Times New Roman" w:hAnsi="Times New Roman"/>
        </w:rPr>
      </w:pPr>
      <w:r w:rsidRPr="00A52397">
        <w:rPr>
          <w:rFonts w:ascii="Times New Roman" w:hAnsi="Times New Roman"/>
        </w:rPr>
        <w:t xml:space="preserve">1. In riferimento alle concessioni di occupazione temporanea e permanente sono previsti i seguenti </w:t>
      </w:r>
      <w:r w:rsidR="00A52397">
        <w:rPr>
          <w:rFonts w:ascii="Times New Roman" w:hAnsi="Times New Roman"/>
        </w:rPr>
        <w:t>c</w:t>
      </w:r>
      <w:r w:rsidRPr="00A52397">
        <w:rPr>
          <w:rFonts w:ascii="Times New Roman" w:hAnsi="Times New Roman"/>
        </w:rPr>
        <w:t>oefficienti moltiplicatori da applicarsi alla tariffa ordinaria di cui all’art. 22 in relazione alla classificazione delle aree di cui all’art. 20:</w:t>
      </w:r>
    </w:p>
    <w:p w:rsidR="00522CBF" w:rsidRPr="00A52397" w:rsidRDefault="00522CBF" w:rsidP="00522CBF">
      <w:pPr>
        <w:spacing w:after="0" w:line="240" w:lineRule="auto"/>
        <w:rPr>
          <w:rFonts w:ascii="Times New Roman" w:hAnsi="Times New Roman"/>
        </w:rPr>
      </w:pPr>
      <w:r w:rsidRPr="00A52397">
        <w:rPr>
          <w:rFonts w:ascii="Times New Roman" w:hAnsi="Times New Roman"/>
        </w:rPr>
        <w:t>- 1,40 per le aree e gli spazi pubblici appartenenti alla 1^ categoria;</w:t>
      </w:r>
    </w:p>
    <w:p w:rsidR="00522CBF" w:rsidRPr="00A52397" w:rsidRDefault="00522CBF" w:rsidP="00522CBF">
      <w:pPr>
        <w:spacing w:after="0" w:line="240" w:lineRule="auto"/>
        <w:rPr>
          <w:rFonts w:ascii="Times New Roman" w:hAnsi="Times New Roman"/>
        </w:rPr>
      </w:pPr>
      <w:r w:rsidRPr="00A52397">
        <w:rPr>
          <w:rFonts w:ascii="Times New Roman" w:hAnsi="Times New Roman"/>
        </w:rPr>
        <w:t>- 1,20 per le aree e gli spazi pubblici appartenenti alla 2^ categoria;</w:t>
      </w:r>
    </w:p>
    <w:p w:rsidR="00522CBF" w:rsidRPr="00A52397" w:rsidRDefault="00522CBF" w:rsidP="00522CBF">
      <w:pPr>
        <w:spacing w:after="0" w:line="240" w:lineRule="auto"/>
        <w:rPr>
          <w:rFonts w:ascii="Times New Roman" w:hAnsi="Times New Roman"/>
        </w:rPr>
      </w:pPr>
      <w:r w:rsidRPr="00A52397">
        <w:rPr>
          <w:rFonts w:ascii="Times New Roman" w:hAnsi="Times New Roman"/>
        </w:rPr>
        <w:t>- 1,00 per le aree e gli spazi pubblici appartenenti alla 3^ categoria;</w:t>
      </w:r>
    </w:p>
    <w:p w:rsidR="00522CBF" w:rsidRPr="00D76DD5" w:rsidRDefault="00522CBF" w:rsidP="00522CBF">
      <w:pPr>
        <w:widowControl w:val="0"/>
        <w:autoSpaceDE w:val="0"/>
        <w:autoSpaceDN w:val="0"/>
        <w:adjustRightInd w:val="0"/>
        <w:spacing w:after="0" w:line="240" w:lineRule="auto"/>
        <w:jc w:val="center"/>
        <w:rPr>
          <w:rFonts w:ascii="Times New Roman" w:hAnsi="Times New Roman"/>
          <w:bCs/>
        </w:rPr>
      </w:pPr>
    </w:p>
    <w:p w:rsidR="00522CBF" w:rsidRPr="00D76DD5" w:rsidRDefault="00522CBF" w:rsidP="00522CBF">
      <w:pPr>
        <w:widowControl w:val="0"/>
        <w:autoSpaceDE w:val="0"/>
        <w:autoSpaceDN w:val="0"/>
        <w:adjustRightInd w:val="0"/>
        <w:spacing w:after="0" w:line="240" w:lineRule="auto"/>
        <w:ind w:firstLine="4473"/>
        <w:rPr>
          <w:rFonts w:ascii="Times New Roman" w:hAnsi="Times New Roman"/>
          <w:bCs/>
        </w:rPr>
      </w:pPr>
      <w:r w:rsidRPr="00D76DD5">
        <w:rPr>
          <w:rFonts w:ascii="Times New Roman" w:hAnsi="Times New Roman"/>
          <w:bCs/>
        </w:rPr>
        <w:t xml:space="preserve">Art. 24 </w:t>
      </w:r>
    </w:p>
    <w:p w:rsidR="00522CBF" w:rsidRPr="00D76DD5" w:rsidRDefault="00522CBF" w:rsidP="00522CBF">
      <w:pPr>
        <w:widowControl w:val="0"/>
        <w:autoSpaceDE w:val="0"/>
        <w:autoSpaceDN w:val="0"/>
        <w:adjustRightInd w:val="0"/>
        <w:spacing w:after="0" w:line="240" w:lineRule="auto"/>
        <w:ind w:firstLine="2668"/>
        <w:jc w:val="both"/>
        <w:rPr>
          <w:rFonts w:ascii="Times New Roman" w:hAnsi="Times New Roman"/>
          <w:bCs/>
        </w:rPr>
      </w:pPr>
      <w:r w:rsidRPr="00D76DD5">
        <w:rPr>
          <w:rFonts w:ascii="Times New Roman" w:hAnsi="Times New Roman"/>
          <w:bCs/>
        </w:rPr>
        <w:t xml:space="preserve">Criteri ordinari di determinazione del canone </w:t>
      </w:r>
    </w:p>
    <w:p w:rsidR="00522CBF" w:rsidRPr="00A52397" w:rsidRDefault="00522CBF" w:rsidP="00522CBF">
      <w:pPr>
        <w:spacing w:after="0" w:line="240" w:lineRule="auto"/>
        <w:rPr>
          <w:rFonts w:ascii="Times New Roman" w:hAnsi="Times New Roman"/>
        </w:rPr>
      </w:pPr>
      <w:r w:rsidRPr="00A52397">
        <w:rPr>
          <w:rFonts w:ascii="Times New Roman" w:hAnsi="Times New Roman"/>
        </w:rPr>
        <w:t>1. La misura complessiva del canone per le occupazioni permanenti è determinata come segue:</w:t>
      </w:r>
    </w:p>
    <w:p w:rsidR="00522CBF" w:rsidRPr="00A52397" w:rsidRDefault="00522CBF" w:rsidP="00522CBF">
      <w:pPr>
        <w:spacing w:after="0" w:line="240" w:lineRule="auto"/>
        <w:jc w:val="center"/>
        <w:rPr>
          <w:rFonts w:ascii="Times New Roman" w:hAnsi="Times New Roman"/>
        </w:rPr>
      </w:pPr>
      <w:r w:rsidRPr="00A52397">
        <w:rPr>
          <w:rFonts w:ascii="Times New Roman" w:hAnsi="Times New Roman"/>
        </w:rPr>
        <w:t>TAB x metri quadrati o lineari.</w:t>
      </w:r>
    </w:p>
    <w:p w:rsidR="00522CBF" w:rsidRPr="00A52397" w:rsidRDefault="00522CBF" w:rsidP="00522CBF">
      <w:pPr>
        <w:autoSpaceDE w:val="0"/>
        <w:autoSpaceDN w:val="0"/>
        <w:adjustRightInd w:val="0"/>
        <w:spacing w:after="0" w:line="240" w:lineRule="auto"/>
        <w:jc w:val="both"/>
        <w:rPr>
          <w:rFonts w:ascii="Times New Roman" w:hAnsi="Times New Roman"/>
        </w:rPr>
      </w:pPr>
      <w:r w:rsidRPr="00A52397">
        <w:rPr>
          <w:rFonts w:ascii="Times New Roman" w:hAnsi="Times New Roman"/>
        </w:rPr>
        <w:t>2. Per le occupazioni permanenti, il canone e dovuto per l'intero anno solare. Per il primo anno di occupazione il canone e determinato in forma frazionata in rapporto ai mesi di occupazione; il primo mese viene, in ogni caso, computato per intero indipendentemente dalla data di decorrenza della concessione.</w:t>
      </w:r>
    </w:p>
    <w:p w:rsidR="00522CBF" w:rsidRPr="00A52397" w:rsidRDefault="00522CBF" w:rsidP="00522CBF">
      <w:pPr>
        <w:spacing w:after="0" w:line="240" w:lineRule="auto"/>
        <w:rPr>
          <w:rFonts w:ascii="Times New Roman" w:hAnsi="Times New Roman"/>
        </w:rPr>
      </w:pPr>
      <w:r w:rsidRPr="00A52397">
        <w:rPr>
          <w:rFonts w:ascii="Times New Roman" w:hAnsi="Times New Roman"/>
        </w:rPr>
        <w:t xml:space="preserve">3.  La misura complessiva del canone per le occupazioni temporanee è determinata come segue: </w:t>
      </w:r>
    </w:p>
    <w:p w:rsidR="00522CBF" w:rsidRPr="00A52397" w:rsidRDefault="00522CBF" w:rsidP="00522CBF">
      <w:pPr>
        <w:spacing w:after="0" w:line="240" w:lineRule="auto"/>
        <w:jc w:val="center"/>
        <w:rPr>
          <w:rFonts w:ascii="Times New Roman" w:hAnsi="Times New Roman"/>
        </w:rPr>
      </w:pPr>
      <w:r w:rsidRPr="00A52397">
        <w:rPr>
          <w:rFonts w:ascii="Times New Roman" w:hAnsi="Times New Roman"/>
        </w:rPr>
        <w:t>TGB x metri quadrati o lineari x giorni di occupazione.</w:t>
      </w:r>
    </w:p>
    <w:p w:rsidR="00522CBF" w:rsidRPr="00A52397" w:rsidRDefault="00522CBF" w:rsidP="004F223D">
      <w:pPr>
        <w:autoSpaceDE w:val="0"/>
        <w:autoSpaceDN w:val="0"/>
        <w:adjustRightInd w:val="0"/>
        <w:spacing w:after="0" w:line="240" w:lineRule="auto"/>
        <w:jc w:val="both"/>
        <w:rPr>
          <w:rFonts w:ascii="Times New Roman" w:hAnsi="Times New Roman"/>
        </w:rPr>
      </w:pPr>
      <w:r w:rsidRPr="00A52397">
        <w:rPr>
          <w:rFonts w:ascii="Times New Roman" w:hAnsi="Times New Roman"/>
        </w:rPr>
        <w:t xml:space="preserve">4. Per le occupazioni temporanee il canone e dovuto per ciascun giorno di occupazione </w:t>
      </w:r>
      <w:r w:rsidR="004F223D" w:rsidRPr="00A52397">
        <w:rPr>
          <w:rFonts w:ascii="Times New Roman" w:hAnsi="Times New Roman"/>
        </w:rPr>
        <w:t>i</w:t>
      </w:r>
      <w:r w:rsidRPr="00A52397">
        <w:rPr>
          <w:rFonts w:ascii="Times New Roman" w:hAnsi="Times New Roman"/>
        </w:rPr>
        <w:t>ndipendentemente dalla durata nell’arco della giornata.</w:t>
      </w:r>
    </w:p>
    <w:p w:rsidR="00522CBF" w:rsidRPr="00A52397" w:rsidRDefault="00522CBF" w:rsidP="00522CBF">
      <w:pPr>
        <w:spacing w:after="0" w:line="240" w:lineRule="auto"/>
        <w:jc w:val="both"/>
        <w:rPr>
          <w:rFonts w:ascii="Times New Roman" w:hAnsi="Times New Roman"/>
        </w:rPr>
      </w:pPr>
      <w:r w:rsidRPr="00A52397">
        <w:rPr>
          <w:rFonts w:ascii="Times New Roman" w:hAnsi="Times New Roman"/>
        </w:rPr>
        <w:t>5. Se l’occupazione, sia temporanea sia permanente, interessa aree di parcheggio a pagamento («zone blu») alle tariffe applicate va aggiunto il 40% dell’importo corrispondente al mancato introito derivante dagli stalli di sosta coperti dall’area della concessione.</w:t>
      </w:r>
    </w:p>
    <w:p w:rsidR="00522CBF" w:rsidRPr="00D76DD5" w:rsidRDefault="00522CBF" w:rsidP="00522CBF">
      <w:pPr>
        <w:widowControl w:val="0"/>
        <w:autoSpaceDE w:val="0"/>
        <w:autoSpaceDN w:val="0"/>
        <w:adjustRightInd w:val="0"/>
        <w:spacing w:after="0" w:line="240" w:lineRule="auto"/>
        <w:ind w:firstLine="4473"/>
        <w:rPr>
          <w:rFonts w:ascii="Times New Roman" w:hAnsi="Times New Roman"/>
          <w:bCs/>
        </w:rPr>
      </w:pPr>
      <w:r w:rsidRPr="00D76DD5">
        <w:rPr>
          <w:rFonts w:ascii="Times New Roman" w:hAnsi="Times New Roman"/>
          <w:bCs/>
        </w:rPr>
        <w:t xml:space="preserve">Art. 25 </w:t>
      </w:r>
    </w:p>
    <w:p w:rsidR="00522CBF" w:rsidRPr="00D76DD5" w:rsidRDefault="00522CBF" w:rsidP="00522CBF">
      <w:pPr>
        <w:widowControl w:val="0"/>
        <w:autoSpaceDE w:val="0"/>
        <w:autoSpaceDN w:val="0"/>
        <w:adjustRightInd w:val="0"/>
        <w:spacing w:after="0" w:line="240" w:lineRule="auto"/>
        <w:ind w:firstLine="2558"/>
        <w:rPr>
          <w:rFonts w:ascii="Times New Roman" w:hAnsi="Times New Roman"/>
          <w:bCs/>
        </w:rPr>
      </w:pPr>
      <w:r w:rsidRPr="00D76DD5">
        <w:rPr>
          <w:rFonts w:ascii="Times New Roman" w:hAnsi="Times New Roman"/>
          <w:bCs/>
        </w:rPr>
        <w:t xml:space="preserve">Criteri  particolari  di determinazione  del  canone </w:t>
      </w:r>
    </w:p>
    <w:p w:rsidR="00522CBF" w:rsidRPr="00D76DD5" w:rsidRDefault="00522CBF" w:rsidP="00522CBF">
      <w:pPr>
        <w:widowControl w:val="0"/>
        <w:autoSpaceDE w:val="0"/>
        <w:autoSpaceDN w:val="0"/>
        <w:adjustRightInd w:val="0"/>
        <w:spacing w:after="0" w:line="240" w:lineRule="auto"/>
        <w:ind w:firstLine="1900"/>
        <w:rPr>
          <w:rFonts w:ascii="Times New Roman" w:hAnsi="Times New Roman"/>
          <w:bCs/>
        </w:rPr>
      </w:pPr>
      <w:r w:rsidRPr="00D76DD5">
        <w:rPr>
          <w:rFonts w:ascii="Times New Roman" w:hAnsi="Times New Roman"/>
          <w:bCs/>
        </w:rPr>
        <w:t xml:space="preserve">occupazioni  realizzate da aziende erogatrici  di pubblici  servizi </w:t>
      </w:r>
    </w:p>
    <w:p w:rsidR="00522CBF" w:rsidRPr="00A52397"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rPr>
        <w:t xml:space="preserve">1. Per le occupazioni permanenti realizzate  da aziende erogatrici  di pubblici servizi con cavi e condutture soprastanti e sottostanti il suolo comunale nonché con impianti e manufatti di vario genere, compresi </w:t>
      </w:r>
      <w:r w:rsidRPr="00D76DD5">
        <w:rPr>
          <w:rFonts w:ascii="Times New Roman" w:hAnsi="Times New Roman"/>
        </w:rPr>
        <w:lastRenderedPageBreak/>
        <w:t xml:space="preserve">pozzetti, camerette di manutenzione, cabine ecc., la misura complessiva del canone  annuo è  determinata </w:t>
      </w:r>
      <w:r w:rsidRPr="00A52397">
        <w:rPr>
          <w:rFonts w:ascii="Times New Roman" w:hAnsi="Times New Roman"/>
        </w:rPr>
        <w:t>dalla Giunta Municipale in sede di approvazione annuale delle tariffe.</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rPr>
        <w:t xml:space="preserve">2. In ogni caso la misura del canone annuo non può essere inferiore a € 516,46. </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rPr>
        <w:t>3. La medesima misura di € 516,46 è dovuta complessivamente per le occupazioni di cui al comma 1, realizzate per l'esercizio  di attività strumentali ai pubblici servizi.</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rPr>
        <w:t>4.  Per  le  occupazioni  realizzate  dai  soggetti  di  cui  al  comma  1, nelle annualità successive  a  quella di istituzione del canone, detto onere è determinato rivalutando la tariffa</w:t>
      </w:r>
      <w:r w:rsidR="00D930F4">
        <w:rPr>
          <w:rFonts w:ascii="Times New Roman" w:hAnsi="Times New Roman"/>
        </w:rPr>
        <w:t xml:space="preserve"> </w:t>
      </w:r>
      <w:r w:rsidRPr="00D76DD5">
        <w:rPr>
          <w:rFonts w:ascii="Times New Roman" w:hAnsi="Times New Roman"/>
        </w:rPr>
        <w:t xml:space="preserve">per utente in base all'indice ISTAT dei </w:t>
      </w:r>
      <w:r w:rsidRPr="00D76DD5">
        <w:rPr>
          <w:rFonts w:ascii="Times New Roman" w:hAnsi="Times New Roman"/>
          <w:iCs/>
        </w:rPr>
        <w:t>prezzi</w:t>
      </w:r>
      <w:r w:rsidRPr="00D76DD5">
        <w:rPr>
          <w:rFonts w:ascii="Times New Roman" w:hAnsi="Times New Roman"/>
        </w:rPr>
        <w:t xml:space="preserve"> al consu</w:t>
      </w:r>
      <w:r w:rsidR="00D930F4">
        <w:rPr>
          <w:rFonts w:ascii="Times New Roman" w:hAnsi="Times New Roman"/>
        </w:rPr>
        <w:t>mo rilevati al 31 dicembre dell’</w:t>
      </w:r>
      <w:r w:rsidRPr="00D76DD5">
        <w:rPr>
          <w:rFonts w:ascii="Times New Roman" w:hAnsi="Times New Roman"/>
        </w:rPr>
        <w:t xml:space="preserve">anno precedente. </w:t>
      </w:r>
    </w:p>
    <w:p w:rsidR="00522CBF" w:rsidRPr="00A52397" w:rsidRDefault="00522CBF" w:rsidP="00522CBF">
      <w:pPr>
        <w:spacing w:line="240" w:lineRule="auto"/>
        <w:jc w:val="both"/>
        <w:rPr>
          <w:rFonts w:ascii="Times New Roman" w:hAnsi="Times New Roman"/>
        </w:rPr>
      </w:pPr>
      <w:r w:rsidRPr="00A52397">
        <w:rPr>
          <w:rFonts w:ascii="Times New Roman" w:hAnsi="Times New Roman"/>
        </w:rPr>
        <w:t xml:space="preserve">4-bis. Le occupazioni oggetto del presente articolo sono, altresì, soggette alla applicazione del canone di concessione non </w:t>
      </w:r>
      <w:proofErr w:type="spellStart"/>
      <w:r w:rsidRPr="00A52397">
        <w:rPr>
          <w:rFonts w:ascii="Times New Roman" w:hAnsi="Times New Roman"/>
        </w:rPr>
        <w:t>ricognitorio</w:t>
      </w:r>
      <w:proofErr w:type="spellEnd"/>
      <w:r w:rsidRPr="00A52397">
        <w:rPr>
          <w:rFonts w:ascii="Times New Roman" w:hAnsi="Times New Roman"/>
        </w:rPr>
        <w:t xml:space="preserve"> di cui al regolamento approvato con deliberazione Consiliare n. 30 del 30 aprile 2016 e successive modifiche ed integrazioni.</w:t>
      </w:r>
    </w:p>
    <w:p w:rsidR="00522CBF" w:rsidRPr="00D76DD5" w:rsidRDefault="00522CBF" w:rsidP="00522CBF">
      <w:pPr>
        <w:widowControl w:val="0"/>
        <w:autoSpaceDE w:val="0"/>
        <w:autoSpaceDN w:val="0"/>
        <w:adjustRightInd w:val="0"/>
        <w:spacing w:after="0" w:line="240" w:lineRule="auto"/>
        <w:ind w:firstLine="4478"/>
        <w:jc w:val="both"/>
        <w:rPr>
          <w:rFonts w:ascii="Times New Roman" w:hAnsi="Times New Roman"/>
          <w:bCs/>
        </w:rPr>
      </w:pPr>
      <w:r w:rsidRPr="00D76DD5">
        <w:rPr>
          <w:rFonts w:ascii="Times New Roman" w:hAnsi="Times New Roman"/>
          <w:bCs/>
        </w:rPr>
        <w:t xml:space="preserve">Art. 26 </w:t>
      </w:r>
    </w:p>
    <w:p w:rsidR="00522CBF" w:rsidRPr="00D76DD5" w:rsidRDefault="00522CBF" w:rsidP="00522CBF">
      <w:pPr>
        <w:widowControl w:val="0"/>
        <w:autoSpaceDE w:val="0"/>
        <w:autoSpaceDN w:val="0"/>
        <w:adjustRightInd w:val="0"/>
        <w:spacing w:after="0" w:line="240" w:lineRule="auto"/>
        <w:ind w:firstLine="3720"/>
        <w:jc w:val="both"/>
        <w:rPr>
          <w:rFonts w:ascii="Times New Roman" w:hAnsi="Times New Roman"/>
          <w:bCs/>
        </w:rPr>
      </w:pPr>
      <w:r w:rsidRPr="00D76DD5">
        <w:rPr>
          <w:rFonts w:ascii="Times New Roman" w:hAnsi="Times New Roman"/>
          <w:bCs/>
        </w:rPr>
        <w:t xml:space="preserve">Agevolazioni/Esenzioni </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rPr>
        <w:t>1. Tenuto conto della natura contrattuale del canone, il Comune può, con deliberazione della Giunta Comunale, stipulare con terzi convenzioni nelle quali  il canone   può essere  compensato  in tutto  o  in  parte con prestazioni di pubblico interesse o utilità il cui valore è determinato nella convenzione stessa.</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rPr>
        <w:t xml:space="preserve">2. Le convenzioni di cui al 1° comma devono essere congruamente motivate e rispettare i principi di imparzialità, equità e trasparenza nei confronti della generalità degli utenti. </w:t>
      </w:r>
    </w:p>
    <w:p w:rsidR="00522CBF" w:rsidRPr="00D76DD5" w:rsidRDefault="00522CBF" w:rsidP="00522CBF">
      <w:pPr>
        <w:spacing w:after="0" w:line="240" w:lineRule="auto"/>
        <w:rPr>
          <w:rFonts w:ascii="Times New Roman" w:hAnsi="Times New Roman"/>
          <w:bCs/>
        </w:rPr>
      </w:pPr>
      <w:r w:rsidRPr="00D76DD5">
        <w:rPr>
          <w:rFonts w:ascii="Times New Roman" w:hAnsi="Times New Roman"/>
        </w:rPr>
        <w:t xml:space="preserve">3. II canone, come determinato </w:t>
      </w:r>
      <w:r w:rsidRPr="00A52397">
        <w:rPr>
          <w:rFonts w:ascii="Times New Roman" w:hAnsi="Times New Roman"/>
        </w:rPr>
        <w:t>dall’art. 24 del</w:t>
      </w:r>
      <w:r w:rsidRPr="00D76DD5">
        <w:rPr>
          <w:rFonts w:ascii="Times New Roman" w:hAnsi="Times New Roman"/>
        </w:rPr>
        <w:t xml:space="preserve"> presente regolamento,  è ridotto:</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rPr>
        <w:t xml:space="preserve">a) per le occupazioni realizzate nell'esercizio di attività e giochi dello spettacolo  viaggiante, da mestieri girovaghi, ecc. del 40%; </w:t>
      </w:r>
    </w:p>
    <w:p w:rsidR="00A52397" w:rsidRDefault="00A52397" w:rsidP="00522CBF">
      <w:pPr>
        <w:widowControl w:val="0"/>
        <w:autoSpaceDE w:val="0"/>
        <w:autoSpaceDN w:val="0"/>
        <w:adjustRightInd w:val="0"/>
        <w:spacing w:after="0" w:line="240" w:lineRule="auto"/>
        <w:jc w:val="both"/>
        <w:rPr>
          <w:rFonts w:ascii="Times New Roman" w:hAnsi="Times New Roman"/>
        </w:rPr>
      </w:pPr>
      <w:r>
        <w:rPr>
          <w:rFonts w:ascii="Times New Roman" w:hAnsi="Times New Roman"/>
        </w:rPr>
        <w:t>b) lettera cassata</w:t>
      </w:r>
    </w:p>
    <w:p w:rsidR="00522CBF" w:rsidRPr="00D76DD5" w:rsidRDefault="00A52397" w:rsidP="00522CBF">
      <w:pPr>
        <w:widowControl w:val="0"/>
        <w:autoSpaceDE w:val="0"/>
        <w:autoSpaceDN w:val="0"/>
        <w:adjustRightInd w:val="0"/>
        <w:spacing w:after="0" w:line="240" w:lineRule="auto"/>
        <w:jc w:val="both"/>
        <w:rPr>
          <w:rFonts w:ascii="Times New Roman" w:hAnsi="Times New Roman"/>
        </w:rPr>
      </w:pPr>
      <w:r>
        <w:rPr>
          <w:rFonts w:ascii="Times New Roman" w:hAnsi="Times New Roman"/>
        </w:rPr>
        <w:t>c</w:t>
      </w:r>
      <w:r w:rsidR="00522CBF" w:rsidRPr="00D76DD5">
        <w:rPr>
          <w:rFonts w:ascii="Times New Roman" w:hAnsi="Times New Roman"/>
        </w:rPr>
        <w:t xml:space="preserve">) per  le  occupazioni  realizzate  in aree  di  parcheggio  relative a  concessioni rilasciate  a  cooperative  di portatori handicap o di giovani disoccupati, del 50%. </w:t>
      </w:r>
    </w:p>
    <w:p w:rsidR="00522CBF" w:rsidRPr="00A52397" w:rsidRDefault="00522CBF" w:rsidP="00522CBF">
      <w:pPr>
        <w:spacing w:after="0" w:line="240" w:lineRule="auto"/>
        <w:jc w:val="both"/>
        <w:rPr>
          <w:rFonts w:ascii="Times New Roman" w:hAnsi="Times New Roman"/>
        </w:rPr>
      </w:pPr>
      <w:r w:rsidRPr="00A52397">
        <w:rPr>
          <w:rFonts w:ascii="Times New Roman" w:hAnsi="Times New Roman"/>
        </w:rPr>
        <w:t>3-bis. Coloro che avviano in forma stabile e non stagionale, attività nell’ambito del commercio, dell’esercizio di arti e professioni nella frazione di Marina di Modica possono accedere ai benefici di cui alla deliberazione della G.M. n. 98 del 20 aprile 2017 e successive modifiche ed integrazioni con le indicazione contenute nella deliberazione di G.M. n. 149 del 28 giugno 2017 e successive modifiche ed integrazioni.</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rPr>
        <w:t xml:space="preserve">4. Sono esenti dal canone: </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rPr>
        <w:t xml:space="preserve">a)  le occupazioni effettuate dallo Stato, dalle regioni, province,  comuni e loro consorzi,  da enti religiosi per  l'esercizio  di culti ammessi nello Stato, da enti pubblici di cui all'art.  87, comma  1, lettera  e), del  testo unico  delle  imposte  sui redditi, approvato  con  D.P.R.  22  dicembre  1986,  n.  917,  per  finalità  specifiche di assistenza, previdenza, sanità, educazione, cultura e ricerca scientifica; </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rPr>
        <w:t xml:space="preserve">b)  le tabelle  indicative delle stazioni e  fermate e degli orari  dei  servizi  pubblici  di trasporto,  nonché  le tabelle che  interessano  la circolazione stradale,  purché non contengano indicazioni di pubblicità, gli orologi funzionanti  per pubblica utilità, sebbene di privata pertinenza, e le aste delle bandiere; </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rPr>
        <w:t xml:space="preserve">e) le occupazioni da parte delle vetture destinate al servizio di trasporto  pubblico di linea in  concessione nonché di vetture a trazione animale durante le soste o nei posteggi ad esse assegnati; </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rPr>
        <w:t xml:space="preserve">d)  le occupazioni  occasionali di durata non  superiore a quella che sia stabilita nei regolamenti  di polizia locale  e  le occupazioni  determinate dalla  sosta dei  veicoli per  il tempo necessario  al  carico  e  allo  scarico delle merci; </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rPr>
        <w:t xml:space="preserve">e) le occupazioni con impianti adibiti ai servizi pubblici nei casi in cui ne sia prevista, all'atto della concessione o successivamente, la devoluzione gratuita al comune o alla provincia al  termine  della concessione  medesima; </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rPr>
        <w:t xml:space="preserve">f) le occupazioni di aree cimiteriali; </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rPr>
        <w:t xml:space="preserve">g) gli accessi carrabili destinati a soggetti  portatori di handicap. </w:t>
      </w:r>
    </w:p>
    <w:p w:rsidR="00522CBF" w:rsidRPr="00D76DD5" w:rsidRDefault="00522CBF" w:rsidP="00522CBF">
      <w:pPr>
        <w:widowControl w:val="0"/>
        <w:autoSpaceDE w:val="0"/>
        <w:autoSpaceDN w:val="0"/>
        <w:adjustRightInd w:val="0"/>
        <w:spacing w:after="0" w:line="240" w:lineRule="auto"/>
        <w:ind w:firstLine="4468"/>
        <w:rPr>
          <w:rFonts w:ascii="Times New Roman" w:hAnsi="Times New Roman"/>
        </w:rPr>
      </w:pPr>
    </w:p>
    <w:p w:rsidR="00522CBF" w:rsidRPr="00D76DD5" w:rsidRDefault="00522CBF" w:rsidP="00522CBF">
      <w:pPr>
        <w:widowControl w:val="0"/>
        <w:autoSpaceDE w:val="0"/>
        <w:autoSpaceDN w:val="0"/>
        <w:adjustRightInd w:val="0"/>
        <w:spacing w:after="0" w:line="240" w:lineRule="auto"/>
        <w:ind w:firstLine="4468"/>
        <w:rPr>
          <w:rFonts w:ascii="Times New Roman" w:hAnsi="Times New Roman"/>
        </w:rPr>
      </w:pPr>
      <w:r w:rsidRPr="00D76DD5">
        <w:rPr>
          <w:rFonts w:ascii="Times New Roman" w:hAnsi="Times New Roman"/>
        </w:rPr>
        <w:t xml:space="preserve">Art. 27 </w:t>
      </w:r>
    </w:p>
    <w:p w:rsidR="00522CBF" w:rsidRPr="00D76DD5" w:rsidRDefault="00522CBF" w:rsidP="00522CBF">
      <w:pPr>
        <w:widowControl w:val="0"/>
        <w:autoSpaceDE w:val="0"/>
        <w:autoSpaceDN w:val="0"/>
        <w:adjustRightInd w:val="0"/>
        <w:spacing w:after="0" w:line="240" w:lineRule="auto"/>
        <w:ind w:firstLine="2577"/>
        <w:rPr>
          <w:rFonts w:ascii="Times New Roman" w:hAnsi="Times New Roman"/>
        </w:rPr>
      </w:pPr>
      <w:r w:rsidRPr="00D76DD5">
        <w:rPr>
          <w:rFonts w:ascii="Times New Roman" w:hAnsi="Times New Roman"/>
          <w:bCs/>
        </w:rPr>
        <w:t xml:space="preserve">Modalità  e termini per il pagamento  del canone </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rPr>
        <w:t xml:space="preserve">1.  Per  le occupazioni  permanenti, il pagamento  del  canone  va effettuato, alla data  stabilita  nel  foglio di determinazione del canone allegato all'atto di concessione, mediante: </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rPr>
        <w:t xml:space="preserve">a)  versamento diretto alla tesoreria del comune; </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rPr>
        <w:t xml:space="preserve">b) su conto corrente postale intestato alla tesoreria  medesima; </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rPr>
        <w:t xml:space="preserve">e) mediante sistema  bancario; </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rPr>
        <w:t xml:space="preserve">2.  Per  le occupazioni temporanee,  il pagamento  del canone  va effettuato, con  le stesse modalità di cui al comma  1, al momento  del rilascio dell'atto di concessione o alla data stabilita nello stesso provvedimento. </w:t>
      </w:r>
    </w:p>
    <w:p w:rsidR="00522CBF" w:rsidRPr="00A52397" w:rsidRDefault="00522CBF" w:rsidP="00522CBF">
      <w:pPr>
        <w:spacing w:after="0" w:line="240" w:lineRule="auto"/>
        <w:jc w:val="both"/>
        <w:rPr>
          <w:rFonts w:ascii="Times New Roman" w:hAnsi="Times New Roman"/>
        </w:rPr>
      </w:pPr>
      <w:r w:rsidRPr="00D76DD5">
        <w:rPr>
          <w:rFonts w:ascii="Times New Roman" w:hAnsi="Times New Roman"/>
        </w:rPr>
        <w:t xml:space="preserve">3.  Per  importi  superiori  </w:t>
      </w:r>
      <w:r w:rsidRPr="00A52397">
        <w:rPr>
          <w:rFonts w:ascii="Times New Roman" w:hAnsi="Times New Roman"/>
        </w:rPr>
        <w:t>ad € 400,00 (quattrocento/00) il  pagamento  del  canone  dovuto  sia  per  le occupazioni permanenti che temporanee, può essere effettuato,  con le stesse modalità di cui al comma  1</w:t>
      </w:r>
      <w:r w:rsidR="00A52397">
        <w:rPr>
          <w:rFonts w:ascii="Times New Roman" w:hAnsi="Times New Roman"/>
        </w:rPr>
        <w:t>,</w:t>
      </w:r>
      <w:r w:rsidRPr="00A52397">
        <w:rPr>
          <w:rFonts w:ascii="Times New Roman" w:hAnsi="Times New Roman"/>
        </w:rPr>
        <w:t xml:space="preserve"> con cadenza mensile con rate di pari ammontare di importo unitario non inferiore ad € 100,00 (cento/00), di </w:t>
      </w:r>
      <w:r w:rsidRPr="00A52397">
        <w:rPr>
          <w:rFonts w:ascii="Times New Roman" w:hAnsi="Times New Roman"/>
        </w:rPr>
        <w:lastRenderedPageBreak/>
        <w:t>cui la prima deve essere pagata all’atto del rilascio della concessione e le successive nei mesi successivi sino alla concorrenza dell’importo dovuto.</w:t>
      </w:r>
    </w:p>
    <w:p w:rsidR="00522CBF" w:rsidRPr="00A52397" w:rsidRDefault="00522CBF" w:rsidP="00522CBF">
      <w:pPr>
        <w:spacing w:after="0" w:line="240" w:lineRule="auto"/>
        <w:jc w:val="both"/>
        <w:rPr>
          <w:rFonts w:ascii="Times New Roman" w:hAnsi="Times New Roman"/>
        </w:rPr>
      </w:pPr>
      <w:r w:rsidRPr="00A52397">
        <w:rPr>
          <w:rFonts w:ascii="Times New Roman" w:hAnsi="Times New Roman"/>
        </w:rPr>
        <w:t>3-bis. Il periodo di cui al comma 3 non può, comunque, eccedere la durata della concessione. Il mancato rispetto dei pagamenti comporta la decadenza dalla agevolazione e l’Ufficio richiede il pagamento dell’intero importo residuo maggiorato delle sanzioni previste dalle vigenti disposizioni normative e regolamentari.</w:t>
      </w:r>
    </w:p>
    <w:p w:rsidR="00522CBF" w:rsidRPr="00A52397" w:rsidRDefault="00522CBF" w:rsidP="00522CBF">
      <w:pPr>
        <w:spacing w:after="0" w:line="240" w:lineRule="auto"/>
        <w:jc w:val="both"/>
        <w:rPr>
          <w:rFonts w:ascii="Times New Roman" w:hAnsi="Times New Roman"/>
        </w:rPr>
      </w:pPr>
      <w:r w:rsidRPr="00A52397">
        <w:rPr>
          <w:rFonts w:ascii="Times New Roman" w:hAnsi="Times New Roman"/>
        </w:rPr>
        <w:t>3-ter. Il pagamento con le modalità di cui ai precedenti commi è gravato degli interessi calcolati al tasso legale vigente tempo per tempo nonché delle spese di istruttoria da pagare in uno alla prima rata.</w:t>
      </w:r>
    </w:p>
    <w:p w:rsidR="00522CBF" w:rsidRPr="00A52397" w:rsidRDefault="00522CBF" w:rsidP="00522CBF">
      <w:pPr>
        <w:autoSpaceDE w:val="0"/>
        <w:autoSpaceDN w:val="0"/>
        <w:adjustRightInd w:val="0"/>
        <w:spacing w:after="0" w:line="240" w:lineRule="auto"/>
        <w:jc w:val="both"/>
        <w:rPr>
          <w:rFonts w:ascii="Times New Roman" w:hAnsi="Times New Roman"/>
        </w:rPr>
      </w:pPr>
      <w:r w:rsidRPr="00A52397">
        <w:rPr>
          <w:rFonts w:ascii="Times New Roman" w:hAnsi="Times New Roman"/>
        </w:rPr>
        <w:t>3-quater. In caso di mancato pagamento della prima rata o, successivamente, di tre rate:</w:t>
      </w:r>
    </w:p>
    <w:p w:rsidR="00522CBF" w:rsidRPr="00A52397" w:rsidRDefault="00522CBF" w:rsidP="00522CBF">
      <w:pPr>
        <w:autoSpaceDE w:val="0"/>
        <w:autoSpaceDN w:val="0"/>
        <w:adjustRightInd w:val="0"/>
        <w:spacing w:after="0" w:line="240" w:lineRule="auto"/>
        <w:jc w:val="both"/>
        <w:rPr>
          <w:rFonts w:ascii="Times New Roman" w:hAnsi="Times New Roman"/>
        </w:rPr>
      </w:pPr>
      <w:r w:rsidRPr="00A52397">
        <w:rPr>
          <w:rFonts w:ascii="Times New Roman" w:hAnsi="Times New Roman"/>
        </w:rPr>
        <w:t>a) il debitore decade automaticamente dal beneficio della rateizzazione;</w:t>
      </w:r>
    </w:p>
    <w:p w:rsidR="00522CBF" w:rsidRPr="00A52397" w:rsidRDefault="00522CBF" w:rsidP="00522CBF">
      <w:pPr>
        <w:autoSpaceDE w:val="0"/>
        <w:autoSpaceDN w:val="0"/>
        <w:adjustRightInd w:val="0"/>
        <w:spacing w:after="0" w:line="240" w:lineRule="auto"/>
        <w:jc w:val="both"/>
        <w:rPr>
          <w:rFonts w:ascii="Times New Roman" w:hAnsi="Times New Roman"/>
        </w:rPr>
      </w:pPr>
      <w:r w:rsidRPr="00A52397">
        <w:rPr>
          <w:rFonts w:ascii="Times New Roman" w:hAnsi="Times New Roman"/>
        </w:rPr>
        <w:t>b) l’intero importo ancora dovuto è immediatamente ed automaticamente riscuotibile in unica soluzione;</w:t>
      </w:r>
    </w:p>
    <w:p w:rsidR="00522CBF" w:rsidRPr="00A52397" w:rsidRDefault="00522CBF" w:rsidP="00522CBF">
      <w:pPr>
        <w:spacing w:after="0" w:line="240" w:lineRule="auto"/>
        <w:jc w:val="both"/>
        <w:rPr>
          <w:rFonts w:ascii="Times New Roman" w:hAnsi="Times New Roman"/>
        </w:rPr>
      </w:pPr>
      <w:r w:rsidRPr="00A52397">
        <w:rPr>
          <w:rFonts w:ascii="Times New Roman" w:hAnsi="Times New Roman"/>
        </w:rPr>
        <w:t>c) il debito non può più essere rateizzato.</w:t>
      </w:r>
    </w:p>
    <w:p w:rsidR="00522CBF" w:rsidRPr="00A52397" w:rsidRDefault="00522CBF" w:rsidP="00522CBF">
      <w:pPr>
        <w:autoSpaceDE w:val="0"/>
        <w:autoSpaceDN w:val="0"/>
        <w:adjustRightInd w:val="0"/>
        <w:spacing w:after="0" w:line="240" w:lineRule="auto"/>
        <w:jc w:val="both"/>
        <w:rPr>
          <w:rFonts w:ascii="Times New Roman" w:hAnsi="Times New Roman"/>
        </w:rPr>
      </w:pPr>
      <w:r w:rsidRPr="00A52397">
        <w:rPr>
          <w:rFonts w:ascii="Times New Roman" w:hAnsi="Times New Roman"/>
        </w:rPr>
        <w:t xml:space="preserve">3-quinquies. Il rilascio o il rinnovo della concessione può avvenire solo se non risultano insolvenze nei confronti del Comune da parte del soggetto interessato per pagamenti COSAP, anche su altre aree, ovvero di precedenti rateizzazioni non ancora estinte. </w:t>
      </w:r>
      <w:r w:rsidRPr="00A52397">
        <w:rPr>
          <w:rFonts w:ascii="Times New Roman" w:hAnsi="Times New Roman"/>
          <w:color w:val="000000"/>
        </w:rPr>
        <w:t>Costituisce pregiudiziale causa ostativa al rilascio della concessione, l'esistenza di morosità del richiedente nei confronti del Comune per debiti definitivi di carattere tributario ed extratributario.</w:t>
      </w:r>
    </w:p>
    <w:p w:rsidR="00522CBF" w:rsidRPr="00D76DD5" w:rsidRDefault="00522CBF" w:rsidP="00522CBF">
      <w:pPr>
        <w:widowControl w:val="0"/>
        <w:autoSpaceDE w:val="0"/>
        <w:autoSpaceDN w:val="0"/>
        <w:adjustRightInd w:val="0"/>
        <w:spacing w:after="0" w:line="240" w:lineRule="auto"/>
        <w:ind w:firstLine="167"/>
        <w:jc w:val="both"/>
        <w:rPr>
          <w:rFonts w:ascii="Times New Roman" w:hAnsi="Times New Roman"/>
          <w:strike/>
        </w:rPr>
      </w:pPr>
    </w:p>
    <w:p w:rsidR="00522CBF" w:rsidRPr="00D76DD5" w:rsidRDefault="00522CBF" w:rsidP="00522CBF">
      <w:pPr>
        <w:widowControl w:val="0"/>
        <w:autoSpaceDE w:val="0"/>
        <w:autoSpaceDN w:val="0"/>
        <w:adjustRightInd w:val="0"/>
        <w:spacing w:after="0" w:line="240" w:lineRule="auto"/>
        <w:ind w:firstLine="4483"/>
        <w:rPr>
          <w:rFonts w:ascii="Times New Roman" w:hAnsi="Times New Roman"/>
          <w:bCs/>
        </w:rPr>
      </w:pPr>
      <w:r w:rsidRPr="00D76DD5">
        <w:rPr>
          <w:rFonts w:ascii="Times New Roman" w:hAnsi="Times New Roman"/>
          <w:bCs/>
        </w:rPr>
        <w:t xml:space="preserve">Art. 28 </w:t>
      </w:r>
    </w:p>
    <w:p w:rsidR="00522CBF" w:rsidRPr="00D76DD5" w:rsidRDefault="00522CBF" w:rsidP="00522CBF">
      <w:pPr>
        <w:widowControl w:val="0"/>
        <w:autoSpaceDE w:val="0"/>
        <w:autoSpaceDN w:val="0"/>
        <w:adjustRightInd w:val="0"/>
        <w:spacing w:after="0" w:line="240" w:lineRule="auto"/>
        <w:ind w:firstLine="4416"/>
        <w:rPr>
          <w:rFonts w:ascii="Times New Roman" w:hAnsi="Times New Roman"/>
          <w:bCs/>
        </w:rPr>
      </w:pPr>
      <w:r w:rsidRPr="00D76DD5">
        <w:rPr>
          <w:rFonts w:ascii="Times New Roman" w:hAnsi="Times New Roman"/>
          <w:bCs/>
        </w:rPr>
        <w:t xml:space="preserve">Sanzioni </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rPr>
        <w:t xml:space="preserve">1.  Le violazioni al  presente  Regolamento sono  sanzionate  nell'osservanza delle disposizioni di  carattere generale di cui al all'articolo 63 del D. Lgs.  446/1997. </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rPr>
        <w:t xml:space="preserve">2.  Alle  occupazioni  considerate  abusive  ai  sensi  del  presente  Regolamento  si  applicano,  nella misura massima, le sanzioni e le indennità previste dal D. Lgs 446/1997 e </w:t>
      </w:r>
      <w:proofErr w:type="spellStart"/>
      <w:r w:rsidRPr="00D76DD5">
        <w:rPr>
          <w:rFonts w:ascii="Times New Roman" w:hAnsi="Times New Roman"/>
        </w:rPr>
        <w:t>s.m.i.</w:t>
      </w:r>
      <w:proofErr w:type="spellEnd"/>
      <w:r w:rsidRPr="00D76DD5">
        <w:rPr>
          <w:rFonts w:ascii="Times New Roman" w:hAnsi="Times New Roman"/>
        </w:rPr>
        <w:t xml:space="preserve"> e precisamente: </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rPr>
        <w:t xml:space="preserve">a)  un'indennità pari al canone maggiorato fino  al  50%,  considerando  permanenti le  occupazioni abusive realizzate con impianti o manufatti di carattere stabile mentre le occupazioni abusive temporanee   si presumono  effettuate  dal  trentesimo  giorno  antecedente  la  data  del  verbale  di  accertamento  redatto  da competente  pubblico ufficiale; </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rPr>
        <w:t xml:space="preserve">b) la sanzione  amministrativa pecuniaria di  importo non inferiore all'ammontare dell'indennità determinata né superiore al doppio della stessa, ferme  restando quelle stabilite dall'articolo 20, commi 4 e 5, del D. Lgs. 30 aprile 1992 n. 285; </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rPr>
        <w:t xml:space="preserve">3.  La  sanzione  di  cui al precedente  comma è  applicata anche nel caso  in cui sia  irrogata  la  sospensione dell'attività prevista dalle vigenti disposizioni. </w:t>
      </w:r>
    </w:p>
    <w:p w:rsidR="00522CBF" w:rsidRPr="00D76DD5" w:rsidRDefault="00522CBF" w:rsidP="00522CBF">
      <w:pPr>
        <w:widowControl w:val="0"/>
        <w:autoSpaceDE w:val="0"/>
        <w:autoSpaceDN w:val="0"/>
        <w:adjustRightInd w:val="0"/>
        <w:spacing w:after="0" w:line="240" w:lineRule="auto"/>
        <w:rPr>
          <w:rFonts w:ascii="Times New Roman" w:hAnsi="Times New Roman"/>
        </w:rPr>
      </w:pPr>
    </w:p>
    <w:p w:rsidR="00522CBF" w:rsidRPr="00D76DD5" w:rsidRDefault="00522CBF" w:rsidP="00522CBF">
      <w:pPr>
        <w:widowControl w:val="0"/>
        <w:autoSpaceDE w:val="0"/>
        <w:autoSpaceDN w:val="0"/>
        <w:adjustRightInd w:val="0"/>
        <w:spacing w:after="0" w:line="240" w:lineRule="auto"/>
        <w:ind w:firstLine="4483"/>
        <w:rPr>
          <w:rFonts w:ascii="Times New Roman" w:hAnsi="Times New Roman"/>
          <w:bCs/>
        </w:rPr>
      </w:pPr>
      <w:r w:rsidRPr="00D76DD5">
        <w:rPr>
          <w:rFonts w:ascii="Times New Roman" w:hAnsi="Times New Roman"/>
          <w:bCs/>
        </w:rPr>
        <w:t xml:space="preserve">Art.29 </w:t>
      </w:r>
    </w:p>
    <w:p w:rsidR="00522CBF" w:rsidRPr="00D76DD5" w:rsidRDefault="00522CBF" w:rsidP="00522CBF">
      <w:pPr>
        <w:widowControl w:val="0"/>
        <w:autoSpaceDE w:val="0"/>
        <w:autoSpaceDN w:val="0"/>
        <w:adjustRightInd w:val="0"/>
        <w:spacing w:after="0" w:line="240" w:lineRule="auto"/>
        <w:ind w:firstLine="2942"/>
        <w:rPr>
          <w:rFonts w:ascii="Times New Roman" w:hAnsi="Times New Roman"/>
          <w:bCs/>
        </w:rPr>
      </w:pPr>
      <w:r w:rsidRPr="00D76DD5">
        <w:rPr>
          <w:rFonts w:ascii="Times New Roman" w:hAnsi="Times New Roman"/>
          <w:bCs/>
        </w:rPr>
        <w:t xml:space="preserve">Omesso, parziale o ritardato  pagamento </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rPr>
        <w:t xml:space="preserve">1. Per l'omesso pagamento del canone si applica la sanzione amministrativa pecuniaria di importo pari al 50% dell'importo dovuto. </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rPr>
        <w:t xml:space="preserve">2.  Per  tardivo  pagamento  si  intende  il  pagamento  effettuato  oltre  la  scadenza   indicata  nell'atto   di concessione  o delle scadenze  indicate dal presente  regolamento  in materia di rateizzazione  e  di  pagamenti per gli anni successivi a quello di rilascio della concessione. </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rPr>
        <w:t xml:space="preserve">3.  La  sanzione  stabilita  nel  comma  1, è  ridotta  di  1/4 nel  caso  di  versamento  del  canone  o  delle  rate stabilite  entro  il  termine  di  30  giorni  dalla  data  di  scadenza   indicata  nell'atto  di  concessione   e  l'intero importo è dovuto immediatamente ed è automaticamente riscuotibile in unica soluzione. </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rPr>
        <w:t>4.  Per  le occupazioni abusive si applicano, oltre  alle sanzioni innanzi  previste,  quelle accessorie stabilite dall'art. 20, commi 4 e 5, del Decreto  legislativo 30 aprile 1992, n. 285 (Codice della Strada). La decadenza dalla concessione,  intervenuta ai sensi dell'ari.  12 del presente regolamento, comporta l'equiparazione delle occupazioni eventualmente protratte senza titolo o effettuate in difformità all'atto  di concessione/</w:t>
      </w:r>
      <w:r w:rsidRPr="00D76DD5">
        <w:rPr>
          <w:rFonts w:ascii="Times New Roman" w:hAnsi="Times New Roman"/>
          <w:strike/>
        </w:rPr>
        <w:t>autorizzazione</w:t>
      </w:r>
      <w:r w:rsidRPr="00D76DD5">
        <w:rPr>
          <w:rFonts w:ascii="Times New Roman" w:hAnsi="Times New Roman"/>
        </w:rPr>
        <w:t xml:space="preserve">,   a  quelle  abusive,  con  l'applicazione   delle  sanzioni  accessorie  stabilite  nel presente  articolo. </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rPr>
        <w:t xml:space="preserve">5. Gli  interessi  sono  dovuti ai sensi dell'art.  1284 del Codice Civile nella misura dell'interesse  legale  e calcolati con maturazione giorno per giorno con decorrenza dal giorno in cui sono divenuti esigibili. </w:t>
      </w:r>
    </w:p>
    <w:p w:rsidR="00522CBF" w:rsidRPr="00D76DD5" w:rsidRDefault="00522CBF" w:rsidP="00522CBF">
      <w:pPr>
        <w:widowControl w:val="0"/>
        <w:autoSpaceDE w:val="0"/>
        <w:autoSpaceDN w:val="0"/>
        <w:adjustRightInd w:val="0"/>
        <w:spacing w:after="0" w:line="240" w:lineRule="auto"/>
        <w:rPr>
          <w:rFonts w:ascii="Times New Roman" w:hAnsi="Times New Roman"/>
        </w:rPr>
      </w:pPr>
    </w:p>
    <w:p w:rsidR="00522CBF" w:rsidRPr="00D76DD5" w:rsidRDefault="00522CBF" w:rsidP="00522CBF">
      <w:pPr>
        <w:widowControl w:val="0"/>
        <w:autoSpaceDE w:val="0"/>
        <w:autoSpaceDN w:val="0"/>
        <w:adjustRightInd w:val="0"/>
        <w:spacing w:after="0" w:line="240" w:lineRule="auto"/>
        <w:ind w:firstLine="4473"/>
        <w:rPr>
          <w:rFonts w:ascii="Times New Roman" w:hAnsi="Times New Roman"/>
          <w:bCs/>
        </w:rPr>
      </w:pPr>
      <w:r w:rsidRPr="00D76DD5">
        <w:rPr>
          <w:rFonts w:ascii="Times New Roman" w:hAnsi="Times New Roman"/>
          <w:bCs/>
        </w:rPr>
        <w:t xml:space="preserve">Art.30 </w:t>
      </w:r>
    </w:p>
    <w:p w:rsidR="00522CBF" w:rsidRPr="00D76DD5" w:rsidRDefault="00522CBF" w:rsidP="00522CBF">
      <w:pPr>
        <w:widowControl w:val="0"/>
        <w:autoSpaceDE w:val="0"/>
        <w:autoSpaceDN w:val="0"/>
        <w:adjustRightInd w:val="0"/>
        <w:spacing w:after="0" w:line="240" w:lineRule="auto"/>
        <w:ind w:firstLine="2702"/>
        <w:rPr>
          <w:rFonts w:ascii="Times New Roman" w:hAnsi="Times New Roman"/>
          <w:bCs/>
        </w:rPr>
      </w:pPr>
      <w:r w:rsidRPr="00D76DD5">
        <w:rPr>
          <w:rFonts w:ascii="Times New Roman" w:hAnsi="Times New Roman"/>
          <w:bCs/>
        </w:rPr>
        <w:t xml:space="preserve">Accertamenti,  riscossione coattiva e rimborsi </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rPr>
        <w:t xml:space="preserve">1.  L'amministrazione  controlla  i  versamenti  effettuati   e  sulla  base  degli  elementi  in  suo  possesso, risultanti  dal  provvedimento  di  concessione,   provvede  alla  correzione  di  eventuali  errori materiali o di calcolo, dandone immediata comunicazione all'interessato. Nella comunicazione  sono indicate le modalità e i termini per la regolarizzazione  dei versamenti. </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rPr>
        <w:t xml:space="preserve">2.  L'amministrazione  provvede,  in caso  di parziale  o omesso  versamento,  alla notifica,  anche  a  mezzo posta,  mediante  raccomandata  con  avviso  di  ricevimento,  di  appositi  avvisi,  con  invito ad  adempiere  </w:t>
      </w:r>
      <w:r w:rsidRPr="00D76DD5">
        <w:rPr>
          <w:rFonts w:ascii="Times New Roman" w:hAnsi="Times New Roman"/>
        </w:rPr>
        <w:lastRenderedPageBreak/>
        <w:t xml:space="preserve">nel termine di 15 (quindici) giorni. </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rPr>
        <w:t xml:space="preserve">3.  La  notifica dei  predetti  avvisi è  effettuata  nel  termine  di  30  (trenta)  giorni dalla  data  di riferimento dell'obbligazione stabilita nel foglio allegato all'atto di concessione. </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rPr>
        <w:t xml:space="preserve">4. Per le occupazioni abusive, il verbale di contestazione della violazione costituisce titolo per  il versamento  del  canone,  alla  cui  determinazione  provvede  l'ufficio  competente dandone  notizia  all'interessato nel termine e con le modalità di cui ai precedenti commi 2 e 3. </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rPr>
        <w:t xml:space="preserve">5. La riscossione coattiva del canone è effettuata, ai sensi dell'art. 36, comma 2, del decreto legge 31 dicembre  2007, n. 248 (che prevede le procedure utilizzabili per la riscossione coattiva, mediante la riscossione del canone)  con la procedura di cui al R.D.  14 aprile 1910, n.  639. </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rPr>
        <w:t xml:space="preserve">6. Gli interessati possono richiedere, con apposita istanza rivolta all'amministrazione, le somme o  le maggiori somme versate e non dovute, nel termine di 3 (tre) anni dalla data del pagamento  o da quella in cui è stato definitivamente accertato  il diritto alla restituzione. </w:t>
      </w:r>
    </w:p>
    <w:p w:rsidR="00522CBF" w:rsidRPr="00D76DD5" w:rsidRDefault="00522CBF" w:rsidP="00522CBF">
      <w:pPr>
        <w:widowControl w:val="0"/>
        <w:autoSpaceDE w:val="0"/>
        <w:autoSpaceDN w:val="0"/>
        <w:adjustRightInd w:val="0"/>
        <w:spacing w:after="0" w:line="240" w:lineRule="auto"/>
        <w:rPr>
          <w:rFonts w:ascii="Times New Roman" w:hAnsi="Times New Roman"/>
        </w:rPr>
      </w:pPr>
    </w:p>
    <w:p w:rsidR="00522CBF" w:rsidRPr="00D76DD5" w:rsidRDefault="00522CBF" w:rsidP="00522CBF">
      <w:pPr>
        <w:widowControl w:val="0"/>
        <w:autoSpaceDE w:val="0"/>
        <w:autoSpaceDN w:val="0"/>
        <w:adjustRightInd w:val="0"/>
        <w:spacing w:after="0" w:line="240" w:lineRule="auto"/>
        <w:ind w:firstLine="4454"/>
        <w:rPr>
          <w:rFonts w:ascii="Times New Roman" w:hAnsi="Times New Roman"/>
        </w:rPr>
      </w:pPr>
      <w:r w:rsidRPr="00D76DD5">
        <w:rPr>
          <w:rFonts w:ascii="Times New Roman" w:hAnsi="Times New Roman"/>
          <w:bCs/>
        </w:rPr>
        <w:t xml:space="preserve">Art.31 </w:t>
      </w:r>
    </w:p>
    <w:p w:rsidR="00522CBF" w:rsidRPr="00D76DD5" w:rsidRDefault="00522CBF" w:rsidP="00522CBF">
      <w:pPr>
        <w:widowControl w:val="0"/>
        <w:autoSpaceDE w:val="0"/>
        <w:autoSpaceDN w:val="0"/>
        <w:adjustRightInd w:val="0"/>
        <w:spacing w:after="0" w:line="240" w:lineRule="auto"/>
        <w:ind w:firstLine="3604"/>
        <w:rPr>
          <w:rFonts w:ascii="Times New Roman" w:hAnsi="Times New Roman"/>
        </w:rPr>
      </w:pPr>
      <w:r w:rsidRPr="00D76DD5">
        <w:rPr>
          <w:rFonts w:ascii="Times New Roman" w:hAnsi="Times New Roman"/>
          <w:bCs/>
        </w:rPr>
        <w:t xml:space="preserve">Funzionario  responsabile </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rPr>
        <w:t xml:space="preserve">1. Il dirigente preposto all'ufficio competente all'applicazione del canone provvede all'esercizio dell'attività organizzativa e gestionale di detto onere, sottoscrive i  relativi  atti, compresi quelli  che </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rPr>
        <w:t xml:space="preserve">autorizzano rimborsi, e ne dispone la notifica. </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r w:rsidRPr="00D76DD5">
        <w:rPr>
          <w:rFonts w:ascii="Times New Roman" w:hAnsi="Times New Roman"/>
        </w:rPr>
        <w:t>2. È in facoltà del dirigente, conformemente a quanto previsto dalla normativa vigente in materia,  affidare singoli procedimenti ad altri dipendenti facenti parte della propria struttura  organizzativa.</w:t>
      </w:r>
    </w:p>
    <w:p w:rsidR="00522CBF" w:rsidRPr="00D76DD5" w:rsidRDefault="00522CBF" w:rsidP="00522CBF">
      <w:pPr>
        <w:widowControl w:val="0"/>
        <w:autoSpaceDE w:val="0"/>
        <w:autoSpaceDN w:val="0"/>
        <w:adjustRightInd w:val="0"/>
        <w:spacing w:after="0" w:line="240" w:lineRule="auto"/>
        <w:jc w:val="both"/>
        <w:rPr>
          <w:rFonts w:ascii="Times New Roman" w:hAnsi="Times New Roman"/>
        </w:rPr>
      </w:pPr>
    </w:p>
    <w:p w:rsidR="00522CBF" w:rsidRPr="00D76DD5" w:rsidRDefault="00522CBF" w:rsidP="00522CBF">
      <w:pPr>
        <w:widowControl w:val="0"/>
        <w:autoSpaceDE w:val="0"/>
        <w:autoSpaceDN w:val="0"/>
        <w:adjustRightInd w:val="0"/>
        <w:spacing w:after="0" w:line="240" w:lineRule="auto"/>
        <w:ind w:firstLine="4463"/>
        <w:rPr>
          <w:rFonts w:ascii="Times New Roman" w:hAnsi="Times New Roman"/>
          <w:bCs/>
        </w:rPr>
      </w:pPr>
      <w:r w:rsidRPr="00D76DD5">
        <w:rPr>
          <w:rFonts w:ascii="Times New Roman" w:hAnsi="Times New Roman"/>
          <w:bCs/>
        </w:rPr>
        <w:t xml:space="preserve">Art. 32 </w:t>
      </w:r>
    </w:p>
    <w:p w:rsidR="00522CBF" w:rsidRPr="00D76DD5" w:rsidRDefault="00522CBF" w:rsidP="00522CBF">
      <w:pPr>
        <w:widowControl w:val="0"/>
        <w:autoSpaceDE w:val="0"/>
        <w:autoSpaceDN w:val="0"/>
        <w:adjustRightInd w:val="0"/>
        <w:spacing w:after="0" w:line="240" w:lineRule="auto"/>
        <w:ind w:firstLine="3796"/>
        <w:rPr>
          <w:rFonts w:ascii="Times New Roman" w:hAnsi="Times New Roman"/>
          <w:bCs/>
        </w:rPr>
      </w:pPr>
      <w:r w:rsidRPr="00D76DD5">
        <w:rPr>
          <w:rFonts w:ascii="Times New Roman" w:hAnsi="Times New Roman"/>
          <w:bCs/>
        </w:rPr>
        <w:t xml:space="preserve">Disciplina transitoria </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rPr>
        <w:t xml:space="preserve">1. Le concessioni  per l'occupazione  di spazi  ed aree pubbliche rilasciate  anteriormente alla data di  entrata  in vigore del presente  regolamento  sono  rinnovate a richiesta del titolare,  sempreché  le stesse non siano in contrasto  con le disposizioni contenute nel regolamento  medesimo. </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rPr>
        <w:t xml:space="preserve">2.  Il  pagamento  del  canone,  previa  relativa  liquidazione  da  parte  dell'ufficio  competente,   costituisce implicita conferma dei predetti provvedimenti. </w:t>
      </w:r>
    </w:p>
    <w:p w:rsidR="00522CBF" w:rsidRPr="00D76DD5" w:rsidRDefault="00522CBF" w:rsidP="00522CBF">
      <w:pPr>
        <w:widowControl w:val="0"/>
        <w:autoSpaceDE w:val="0"/>
        <w:autoSpaceDN w:val="0"/>
        <w:adjustRightInd w:val="0"/>
        <w:spacing w:after="0" w:line="240" w:lineRule="auto"/>
        <w:rPr>
          <w:rFonts w:ascii="Times New Roman" w:hAnsi="Times New Roman"/>
        </w:rPr>
      </w:pPr>
    </w:p>
    <w:p w:rsidR="00522CBF" w:rsidRPr="00D76DD5" w:rsidRDefault="00522CBF" w:rsidP="00522CBF">
      <w:pPr>
        <w:widowControl w:val="0"/>
        <w:autoSpaceDE w:val="0"/>
        <w:autoSpaceDN w:val="0"/>
        <w:adjustRightInd w:val="0"/>
        <w:spacing w:after="0" w:line="240" w:lineRule="auto"/>
        <w:ind w:firstLine="4459"/>
        <w:rPr>
          <w:rFonts w:ascii="Times New Roman" w:hAnsi="Times New Roman"/>
          <w:bCs/>
        </w:rPr>
      </w:pPr>
      <w:r w:rsidRPr="00D76DD5">
        <w:rPr>
          <w:rFonts w:ascii="Times New Roman" w:hAnsi="Times New Roman"/>
          <w:bCs/>
        </w:rPr>
        <w:t xml:space="preserve">Art. 33 </w:t>
      </w:r>
    </w:p>
    <w:p w:rsidR="00522CBF" w:rsidRPr="00D76DD5" w:rsidRDefault="00522CBF" w:rsidP="00522CBF">
      <w:pPr>
        <w:widowControl w:val="0"/>
        <w:autoSpaceDE w:val="0"/>
        <w:autoSpaceDN w:val="0"/>
        <w:adjustRightInd w:val="0"/>
        <w:spacing w:after="0" w:line="240" w:lineRule="auto"/>
        <w:ind w:firstLine="4204"/>
        <w:rPr>
          <w:rFonts w:ascii="Times New Roman" w:hAnsi="Times New Roman"/>
          <w:bCs/>
        </w:rPr>
      </w:pPr>
      <w:r w:rsidRPr="00D76DD5">
        <w:rPr>
          <w:rFonts w:ascii="Times New Roman" w:hAnsi="Times New Roman"/>
          <w:bCs/>
        </w:rPr>
        <w:t xml:space="preserve">Abrogazioni </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rPr>
        <w:t xml:space="preserve">1. Per quanto non previsto dal presente regolamento, si applicano le disposizioni di legge vigenti. </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rPr>
        <w:t xml:space="preserve">2. Dalla data di entrata in vigore del presente regolamento cessano di avere efficacia tutte le disposizioni regolamentari precedentemente deliberate per la disciplina del Canone per l'Occupazione di Suolo Pubblico. </w:t>
      </w:r>
    </w:p>
    <w:p w:rsidR="00522CBF" w:rsidRPr="00D76DD5" w:rsidRDefault="00522CBF" w:rsidP="00522CBF">
      <w:pPr>
        <w:widowControl w:val="0"/>
        <w:autoSpaceDE w:val="0"/>
        <w:autoSpaceDN w:val="0"/>
        <w:adjustRightInd w:val="0"/>
        <w:spacing w:after="0" w:line="240" w:lineRule="auto"/>
        <w:jc w:val="both"/>
        <w:rPr>
          <w:rFonts w:ascii="Times New Roman" w:hAnsi="Times New Roman"/>
          <w:bCs/>
        </w:rPr>
      </w:pPr>
      <w:r w:rsidRPr="00D76DD5">
        <w:rPr>
          <w:rFonts w:ascii="Times New Roman" w:hAnsi="Times New Roman"/>
        </w:rPr>
        <w:t xml:space="preserve">3.  11 presente regolamento entra diviene obbligatorio ai sensi dell'art. 10 delle </w:t>
      </w:r>
      <w:proofErr w:type="spellStart"/>
      <w:r w:rsidRPr="00D76DD5">
        <w:rPr>
          <w:rFonts w:ascii="Times New Roman" w:hAnsi="Times New Roman"/>
        </w:rPr>
        <w:t>preleggi</w:t>
      </w:r>
      <w:proofErr w:type="spellEnd"/>
      <w:r w:rsidRPr="00D76DD5">
        <w:rPr>
          <w:rFonts w:ascii="Times New Roman" w:hAnsi="Times New Roman"/>
        </w:rPr>
        <w:t xml:space="preserve"> e pertanto nel  15° giorno di pubblicazione, una volta divenuto esecutivo. </w:t>
      </w:r>
    </w:p>
    <w:p w:rsidR="00522CBF" w:rsidRPr="00D76DD5" w:rsidRDefault="00522CBF" w:rsidP="00522CBF">
      <w:pPr>
        <w:spacing w:after="0" w:line="240" w:lineRule="auto"/>
        <w:rPr>
          <w:rFonts w:ascii="Times New Roman" w:hAnsi="Times New Roman"/>
        </w:rPr>
      </w:pPr>
    </w:p>
    <w:sectPr w:rsidR="00522CBF" w:rsidRPr="00D76DD5" w:rsidSect="00EC0E75">
      <w:pgSz w:w="11906" w:h="16838"/>
      <w:pgMar w:top="851" w:right="1134" w:bottom="709" w:left="1134" w:header="720" w:footer="720" w:gutter="0"/>
      <w:cols w:space="720"/>
      <w:docGrid w:linePitch="600" w:charSpace="36864"/>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OpenSymbol">
    <w:altName w:val="Arial Unicode MS"/>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 w:name="NSimSun">
    <w:panose1 w:val="02010609030101010101"/>
    <w:charset w:val="86"/>
    <w:family w:val="modern"/>
    <w:pitch w:val="fixed"/>
    <w:sig w:usb0="00000003" w:usb1="288F0000"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MT">
    <w:altName w:val="MS Mincho"/>
    <w:charset w:val="80"/>
    <w:family w:val="swiss"/>
    <w:pitch w:val="default"/>
    <w:sig w:usb0="00000000" w:usb1="00000000" w:usb2="00000000" w:usb3="00000000" w:csb0="00000000" w:csb1="00000000"/>
  </w:font>
  <w:font w:name="Arial-BoldMT">
    <w:altName w:val="Arial"/>
    <w:charset w:val="00"/>
    <w:family w:val="swiss"/>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2"/>
    <w:lvl w:ilvl="0">
      <w:start w:val="1"/>
      <w:numFmt w:val="bullet"/>
      <w:lvlText w:val=""/>
      <w:lvlJc w:val="left"/>
      <w:pPr>
        <w:tabs>
          <w:tab w:val="num" w:pos="0"/>
        </w:tabs>
        <w:ind w:left="360" w:hanging="360"/>
      </w:pPr>
      <w:rPr>
        <w:rFonts w:ascii="Wingdings" w:hAnsi="Wingdings" w:cs="Symbol" w:hint="default"/>
        <w:lang w:val="it-IT"/>
      </w:r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EA32E3"/>
    <w:multiLevelType w:val="hybridMultilevel"/>
    <w:tmpl w:val="B3820A0A"/>
    <w:lvl w:ilvl="0" w:tplc="A050851A">
      <w:start w:val="1"/>
      <w:numFmt w:val="decimal"/>
      <w:lvlText w:val="c%1)"/>
      <w:lvlJc w:val="left"/>
      <w:pPr>
        <w:ind w:left="720" w:hanging="360"/>
      </w:pPr>
      <w:rPr>
        <w:rFonts w:ascii="Palatino Linotype" w:hAnsi="Palatino Linotype" w:hint="default"/>
        <w:b w:val="0"/>
        <w:i/>
        <w:sz w:val="24"/>
      </w:rPr>
    </w:lvl>
    <w:lvl w:ilvl="1" w:tplc="03C608B6">
      <w:start w:val="1"/>
      <w:numFmt w:val="decimal"/>
      <w:lvlText w:val="%2)"/>
      <w:lvlJc w:val="left"/>
      <w:pPr>
        <w:ind w:left="1440" w:hanging="360"/>
      </w:pPr>
      <w:rPr>
        <w:rFonts w:hint="default"/>
        <w:b w:val="0"/>
        <w:i/>
        <w:sz w:val="24"/>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3130DCD"/>
    <w:multiLevelType w:val="hybridMultilevel"/>
    <w:tmpl w:val="1C264AE0"/>
    <w:lvl w:ilvl="0" w:tplc="C5340932">
      <w:start w:val="5"/>
      <w:numFmt w:val="bullet"/>
      <w:lvlText w:val="-"/>
      <w:lvlJc w:val="left"/>
      <w:pPr>
        <w:ind w:left="1068" w:hanging="360"/>
      </w:pPr>
      <w:rPr>
        <w:rFonts w:ascii="Times New Roman" w:eastAsia="Times New Roman" w:hAnsi="Times New Roman"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
    <w:nsid w:val="05C17C8C"/>
    <w:multiLevelType w:val="hybridMultilevel"/>
    <w:tmpl w:val="90D811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D151148"/>
    <w:multiLevelType w:val="hybridMultilevel"/>
    <w:tmpl w:val="50C4FDA0"/>
    <w:lvl w:ilvl="0" w:tplc="A050851A">
      <w:start w:val="1"/>
      <w:numFmt w:val="decimal"/>
      <w:lvlText w:val="c%1)"/>
      <w:lvlJc w:val="left"/>
      <w:pPr>
        <w:ind w:left="720" w:hanging="360"/>
      </w:pPr>
      <w:rPr>
        <w:rFonts w:ascii="Palatino Linotype" w:hAnsi="Palatino Linotype" w:hint="default"/>
        <w:b w:val="0"/>
        <w:i/>
        <w:sz w:val="24"/>
      </w:rPr>
    </w:lvl>
    <w:lvl w:ilvl="1" w:tplc="76981AAE">
      <w:start w:val="1"/>
      <w:numFmt w:val="lowerLetter"/>
      <w:lvlText w:val="%2)"/>
      <w:lvlJc w:val="left"/>
      <w:pPr>
        <w:ind w:left="1440" w:hanging="360"/>
      </w:pPr>
      <w:rPr>
        <w:rFonts w:ascii="Times New Roman" w:hAnsi="Times New Roman" w:hint="default"/>
        <w:b/>
        <w:i/>
        <w:caps w:val="0"/>
        <w:strike w:val="0"/>
        <w:dstrike w:val="0"/>
        <w:outline w:val="0"/>
        <w:shadow w:val="0"/>
        <w:emboss w:val="0"/>
        <w:imprint w:val="0"/>
        <w:vanish w:val="0"/>
        <w:spacing w:val="0"/>
        <w:w w:val="100"/>
        <w:position w:val="0"/>
        <w:sz w:val="18"/>
        <w:szCs w:val="25"/>
        <w:vertAlign w:val="baseline"/>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FE62E45"/>
    <w:multiLevelType w:val="hybridMultilevel"/>
    <w:tmpl w:val="6532C56E"/>
    <w:lvl w:ilvl="0" w:tplc="E4CC042C">
      <w:start w:val="1"/>
      <w:numFmt w:val="decimal"/>
      <w:lvlText w:val="%1)"/>
      <w:lvlJc w:val="left"/>
      <w:pPr>
        <w:ind w:left="720" w:hanging="360"/>
      </w:pPr>
      <w:rPr>
        <w:rFonts w:hint="default"/>
        <w:b w:val="0"/>
        <w:i/>
        <w:sz w:val="18"/>
      </w:rPr>
    </w:lvl>
    <w:lvl w:ilvl="1" w:tplc="122EE5C4">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1687E48"/>
    <w:multiLevelType w:val="hybridMultilevel"/>
    <w:tmpl w:val="80A6DB64"/>
    <w:lvl w:ilvl="0" w:tplc="C5AE2706">
      <w:start w:val="4"/>
      <w:numFmt w:val="bullet"/>
      <w:lvlText w:val="-"/>
      <w:lvlJc w:val="left"/>
      <w:pPr>
        <w:ind w:left="1069" w:hanging="360"/>
      </w:pPr>
      <w:rPr>
        <w:rFonts w:ascii="Times New Roman" w:eastAsia="Calibri" w:hAnsi="Times New Roman" w:cs="Times New Roman"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8">
    <w:nsid w:val="1A904B3C"/>
    <w:multiLevelType w:val="hybridMultilevel"/>
    <w:tmpl w:val="5F92D702"/>
    <w:lvl w:ilvl="0" w:tplc="E1B2FEBE">
      <w:start w:val="1"/>
      <w:numFmt w:val="decimal"/>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9">
    <w:nsid w:val="23A94108"/>
    <w:multiLevelType w:val="hybridMultilevel"/>
    <w:tmpl w:val="3AEA974C"/>
    <w:lvl w:ilvl="0" w:tplc="03C608B6">
      <w:start w:val="1"/>
      <w:numFmt w:val="decimal"/>
      <w:lvlText w:val="%1)"/>
      <w:lvlJc w:val="left"/>
      <w:pPr>
        <w:ind w:left="720" w:hanging="360"/>
      </w:pPr>
      <w:rPr>
        <w:rFonts w:hint="default"/>
        <w:b w:val="0"/>
        <w:i/>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7D12BBF"/>
    <w:multiLevelType w:val="hybridMultilevel"/>
    <w:tmpl w:val="F9F8485C"/>
    <w:lvl w:ilvl="0" w:tplc="76981AAE">
      <w:start w:val="1"/>
      <w:numFmt w:val="lowerLetter"/>
      <w:lvlText w:val="%1)"/>
      <w:lvlJc w:val="left"/>
      <w:pPr>
        <w:ind w:left="720" w:hanging="360"/>
      </w:pPr>
      <w:rPr>
        <w:rFonts w:ascii="Times New Roman" w:hAnsi="Times New Roman" w:hint="default"/>
        <w:b/>
        <w:i/>
        <w:caps w:val="0"/>
        <w:strike w:val="0"/>
        <w:dstrike w:val="0"/>
        <w:outline w:val="0"/>
        <w:shadow w:val="0"/>
        <w:emboss w:val="0"/>
        <w:imprint w:val="0"/>
        <w:vanish w:val="0"/>
        <w:spacing w:val="0"/>
        <w:w w:val="100"/>
        <w:position w:val="0"/>
        <w:sz w:val="18"/>
        <w:szCs w:val="25"/>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3F90FED"/>
    <w:multiLevelType w:val="hybridMultilevel"/>
    <w:tmpl w:val="891C7E08"/>
    <w:lvl w:ilvl="0" w:tplc="FB78E472">
      <w:numFmt w:val="bullet"/>
      <w:lvlText w:val="•"/>
      <w:lvlJc w:val="left"/>
      <w:pPr>
        <w:ind w:left="383" w:hanging="360"/>
      </w:pPr>
      <w:rPr>
        <w:rFonts w:ascii="Times New Roman" w:eastAsiaTheme="minorEastAsia" w:hAnsi="Times New Roman" w:cs="Times New Roman" w:hint="default"/>
      </w:rPr>
    </w:lvl>
    <w:lvl w:ilvl="1" w:tplc="04100003" w:tentative="1">
      <w:start w:val="1"/>
      <w:numFmt w:val="bullet"/>
      <w:lvlText w:val="o"/>
      <w:lvlJc w:val="left"/>
      <w:pPr>
        <w:ind w:left="1103" w:hanging="360"/>
      </w:pPr>
      <w:rPr>
        <w:rFonts w:ascii="Courier New" w:hAnsi="Courier New" w:cs="Courier New" w:hint="default"/>
      </w:rPr>
    </w:lvl>
    <w:lvl w:ilvl="2" w:tplc="04100005" w:tentative="1">
      <w:start w:val="1"/>
      <w:numFmt w:val="bullet"/>
      <w:lvlText w:val=""/>
      <w:lvlJc w:val="left"/>
      <w:pPr>
        <w:ind w:left="1823" w:hanging="360"/>
      </w:pPr>
      <w:rPr>
        <w:rFonts w:ascii="Wingdings" w:hAnsi="Wingdings" w:hint="default"/>
      </w:rPr>
    </w:lvl>
    <w:lvl w:ilvl="3" w:tplc="04100001" w:tentative="1">
      <w:start w:val="1"/>
      <w:numFmt w:val="bullet"/>
      <w:lvlText w:val=""/>
      <w:lvlJc w:val="left"/>
      <w:pPr>
        <w:ind w:left="2543" w:hanging="360"/>
      </w:pPr>
      <w:rPr>
        <w:rFonts w:ascii="Symbol" w:hAnsi="Symbol" w:hint="default"/>
      </w:rPr>
    </w:lvl>
    <w:lvl w:ilvl="4" w:tplc="04100003" w:tentative="1">
      <w:start w:val="1"/>
      <w:numFmt w:val="bullet"/>
      <w:lvlText w:val="o"/>
      <w:lvlJc w:val="left"/>
      <w:pPr>
        <w:ind w:left="3263" w:hanging="360"/>
      </w:pPr>
      <w:rPr>
        <w:rFonts w:ascii="Courier New" w:hAnsi="Courier New" w:cs="Courier New" w:hint="default"/>
      </w:rPr>
    </w:lvl>
    <w:lvl w:ilvl="5" w:tplc="04100005" w:tentative="1">
      <w:start w:val="1"/>
      <w:numFmt w:val="bullet"/>
      <w:lvlText w:val=""/>
      <w:lvlJc w:val="left"/>
      <w:pPr>
        <w:ind w:left="3983" w:hanging="360"/>
      </w:pPr>
      <w:rPr>
        <w:rFonts w:ascii="Wingdings" w:hAnsi="Wingdings" w:hint="default"/>
      </w:rPr>
    </w:lvl>
    <w:lvl w:ilvl="6" w:tplc="04100001" w:tentative="1">
      <w:start w:val="1"/>
      <w:numFmt w:val="bullet"/>
      <w:lvlText w:val=""/>
      <w:lvlJc w:val="left"/>
      <w:pPr>
        <w:ind w:left="4703" w:hanging="360"/>
      </w:pPr>
      <w:rPr>
        <w:rFonts w:ascii="Symbol" w:hAnsi="Symbol" w:hint="default"/>
      </w:rPr>
    </w:lvl>
    <w:lvl w:ilvl="7" w:tplc="04100003" w:tentative="1">
      <w:start w:val="1"/>
      <w:numFmt w:val="bullet"/>
      <w:lvlText w:val="o"/>
      <w:lvlJc w:val="left"/>
      <w:pPr>
        <w:ind w:left="5423" w:hanging="360"/>
      </w:pPr>
      <w:rPr>
        <w:rFonts w:ascii="Courier New" w:hAnsi="Courier New" w:cs="Courier New" w:hint="default"/>
      </w:rPr>
    </w:lvl>
    <w:lvl w:ilvl="8" w:tplc="04100005" w:tentative="1">
      <w:start w:val="1"/>
      <w:numFmt w:val="bullet"/>
      <w:lvlText w:val=""/>
      <w:lvlJc w:val="left"/>
      <w:pPr>
        <w:ind w:left="6143" w:hanging="360"/>
      </w:pPr>
      <w:rPr>
        <w:rFonts w:ascii="Wingdings" w:hAnsi="Wingdings" w:hint="default"/>
      </w:rPr>
    </w:lvl>
  </w:abstractNum>
  <w:abstractNum w:abstractNumId="12">
    <w:nsid w:val="3A382CFD"/>
    <w:multiLevelType w:val="hybridMultilevel"/>
    <w:tmpl w:val="2696A394"/>
    <w:lvl w:ilvl="0" w:tplc="76981AAE">
      <w:start w:val="1"/>
      <w:numFmt w:val="lowerLetter"/>
      <w:lvlText w:val="%1)"/>
      <w:lvlJc w:val="left"/>
      <w:pPr>
        <w:ind w:left="720" w:hanging="360"/>
      </w:pPr>
      <w:rPr>
        <w:rFonts w:ascii="Times New Roman" w:hAnsi="Times New Roman" w:hint="default"/>
        <w:b/>
        <w:i/>
        <w:caps w:val="0"/>
        <w:strike w:val="0"/>
        <w:dstrike w:val="0"/>
        <w:outline w:val="0"/>
        <w:shadow w:val="0"/>
        <w:emboss w:val="0"/>
        <w:imprint w:val="0"/>
        <w:vanish w:val="0"/>
        <w:spacing w:val="0"/>
        <w:w w:val="100"/>
        <w:position w:val="0"/>
        <w:sz w:val="18"/>
        <w:szCs w:val="25"/>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40F24242"/>
    <w:multiLevelType w:val="hybridMultilevel"/>
    <w:tmpl w:val="1ECCD3B2"/>
    <w:lvl w:ilvl="0" w:tplc="76981AAE">
      <w:start w:val="1"/>
      <w:numFmt w:val="lowerLetter"/>
      <w:lvlText w:val="%1)"/>
      <w:lvlJc w:val="left"/>
      <w:pPr>
        <w:ind w:left="720" w:hanging="360"/>
      </w:pPr>
      <w:rPr>
        <w:rFonts w:ascii="Times New Roman" w:hAnsi="Times New Roman" w:hint="default"/>
        <w:b/>
        <w:i/>
        <w:caps w:val="0"/>
        <w:strike w:val="0"/>
        <w:dstrike w:val="0"/>
        <w:outline w:val="0"/>
        <w:shadow w:val="0"/>
        <w:emboss w:val="0"/>
        <w:imprint w:val="0"/>
        <w:vanish w:val="0"/>
        <w:spacing w:val="0"/>
        <w:w w:val="100"/>
        <w:position w:val="0"/>
        <w:sz w:val="18"/>
        <w:szCs w:val="25"/>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463B1550"/>
    <w:multiLevelType w:val="hybridMultilevel"/>
    <w:tmpl w:val="2518609C"/>
    <w:lvl w:ilvl="0" w:tplc="1BAC1446">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A101E04"/>
    <w:multiLevelType w:val="hybridMultilevel"/>
    <w:tmpl w:val="EE8621BC"/>
    <w:lvl w:ilvl="0" w:tplc="76981AAE">
      <w:start w:val="1"/>
      <w:numFmt w:val="lowerLetter"/>
      <w:lvlText w:val="%1)"/>
      <w:lvlJc w:val="left"/>
      <w:pPr>
        <w:ind w:left="720" w:hanging="360"/>
      </w:pPr>
      <w:rPr>
        <w:rFonts w:ascii="Times New Roman" w:hAnsi="Times New Roman" w:hint="default"/>
        <w:b/>
        <w:i/>
        <w:caps w:val="0"/>
        <w:strike w:val="0"/>
        <w:dstrike w:val="0"/>
        <w:outline w:val="0"/>
        <w:shadow w:val="0"/>
        <w:emboss w:val="0"/>
        <w:imprint w:val="0"/>
        <w:vanish w:val="0"/>
        <w:spacing w:val="0"/>
        <w:w w:val="100"/>
        <w:position w:val="0"/>
        <w:sz w:val="18"/>
        <w:szCs w:val="25"/>
        <w:vertAlign w:val="baseline"/>
      </w:rPr>
    </w:lvl>
    <w:lvl w:ilvl="1" w:tplc="122EE5C4">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6A690863"/>
    <w:multiLevelType w:val="hybridMultilevel"/>
    <w:tmpl w:val="96DAA806"/>
    <w:lvl w:ilvl="0" w:tplc="FF36465C">
      <w:start w:val="7"/>
      <w:numFmt w:val="bullet"/>
      <w:lvlText w:val="-"/>
      <w:lvlJc w:val="left"/>
      <w:pPr>
        <w:ind w:left="1068" w:hanging="360"/>
      </w:pPr>
      <w:rPr>
        <w:rFonts w:ascii="Times New Roman" w:eastAsia="Times New Roman" w:hAnsi="Times New Roman"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7">
    <w:nsid w:val="6CFD78DD"/>
    <w:multiLevelType w:val="hybridMultilevel"/>
    <w:tmpl w:val="FE105230"/>
    <w:lvl w:ilvl="0" w:tplc="B43840A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7DA44220"/>
    <w:multiLevelType w:val="hybridMultilevel"/>
    <w:tmpl w:val="0596894C"/>
    <w:lvl w:ilvl="0" w:tplc="76981AAE">
      <w:start w:val="1"/>
      <w:numFmt w:val="lowerLetter"/>
      <w:lvlText w:val="%1)"/>
      <w:lvlJc w:val="left"/>
      <w:pPr>
        <w:ind w:left="720" w:hanging="360"/>
      </w:pPr>
      <w:rPr>
        <w:rFonts w:ascii="Times New Roman" w:hAnsi="Times New Roman" w:hint="default"/>
        <w:b/>
        <w:i/>
        <w:caps w:val="0"/>
        <w:strike w:val="0"/>
        <w:dstrike w:val="0"/>
        <w:outline w:val="0"/>
        <w:shadow w:val="0"/>
        <w:emboss w:val="0"/>
        <w:imprint w:val="0"/>
        <w:vanish w:val="0"/>
        <w:spacing w:val="0"/>
        <w:w w:val="100"/>
        <w:position w:val="0"/>
        <w:sz w:val="18"/>
        <w:szCs w:val="25"/>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16"/>
  </w:num>
  <w:num w:numId="4">
    <w:abstractNumId w:val="3"/>
  </w:num>
  <w:num w:numId="5">
    <w:abstractNumId w:val="8"/>
  </w:num>
  <w:num w:numId="6">
    <w:abstractNumId w:val="7"/>
  </w:num>
  <w:num w:numId="7">
    <w:abstractNumId w:val="4"/>
  </w:num>
  <w:num w:numId="8">
    <w:abstractNumId w:val="17"/>
  </w:num>
  <w:num w:numId="9">
    <w:abstractNumId w:val="6"/>
  </w:num>
  <w:num w:numId="10">
    <w:abstractNumId w:val="9"/>
  </w:num>
  <w:num w:numId="11">
    <w:abstractNumId w:val="2"/>
  </w:num>
  <w:num w:numId="12">
    <w:abstractNumId w:val="15"/>
  </w:num>
  <w:num w:numId="13">
    <w:abstractNumId w:val="12"/>
  </w:num>
  <w:num w:numId="14">
    <w:abstractNumId w:val="13"/>
  </w:num>
  <w:num w:numId="15">
    <w:abstractNumId w:val="5"/>
  </w:num>
  <w:num w:numId="16">
    <w:abstractNumId w:val="18"/>
  </w:num>
  <w:num w:numId="17">
    <w:abstractNumId w:val="14"/>
  </w:num>
  <w:num w:numId="18">
    <w:abstractNumId w:val="10"/>
  </w:num>
  <w:num w:numId="1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9"/>
  <w:displayBackgroundShape/>
  <w:embedSystemFonts/>
  <w:proofState w:spelling="clean"/>
  <w:stylePaneFormatFilter w:val="000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rsids>
    <w:rsidRoot w:val="00C756D3"/>
    <w:rsid w:val="00006F95"/>
    <w:rsid w:val="00011062"/>
    <w:rsid w:val="00061A75"/>
    <w:rsid w:val="000872E1"/>
    <w:rsid w:val="000C2FBC"/>
    <w:rsid w:val="001115FC"/>
    <w:rsid w:val="00126810"/>
    <w:rsid w:val="00171DB4"/>
    <w:rsid w:val="00181168"/>
    <w:rsid w:val="001902B5"/>
    <w:rsid w:val="0019527C"/>
    <w:rsid w:val="001D1AF0"/>
    <w:rsid w:val="00204896"/>
    <w:rsid w:val="00213B2A"/>
    <w:rsid w:val="00226B09"/>
    <w:rsid w:val="00265996"/>
    <w:rsid w:val="00295C9B"/>
    <w:rsid w:val="002D2774"/>
    <w:rsid w:val="002E1047"/>
    <w:rsid w:val="002E7F22"/>
    <w:rsid w:val="00340524"/>
    <w:rsid w:val="00360AC9"/>
    <w:rsid w:val="00365B3A"/>
    <w:rsid w:val="00392D87"/>
    <w:rsid w:val="003A15F0"/>
    <w:rsid w:val="003C36D9"/>
    <w:rsid w:val="003E3103"/>
    <w:rsid w:val="003E51E5"/>
    <w:rsid w:val="003F1C49"/>
    <w:rsid w:val="003F6A45"/>
    <w:rsid w:val="00404D11"/>
    <w:rsid w:val="00411ACD"/>
    <w:rsid w:val="00423BC1"/>
    <w:rsid w:val="00437BB3"/>
    <w:rsid w:val="00444607"/>
    <w:rsid w:val="00461585"/>
    <w:rsid w:val="004965DD"/>
    <w:rsid w:val="004A5D00"/>
    <w:rsid w:val="004B6BA4"/>
    <w:rsid w:val="004D497F"/>
    <w:rsid w:val="004F223D"/>
    <w:rsid w:val="00522CBF"/>
    <w:rsid w:val="005262D5"/>
    <w:rsid w:val="0057222E"/>
    <w:rsid w:val="005931D6"/>
    <w:rsid w:val="005A6AFA"/>
    <w:rsid w:val="00602297"/>
    <w:rsid w:val="00611FB4"/>
    <w:rsid w:val="00654668"/>
    <w:rsid w:val="006629EC"/>
    <w:rsid w:val="006D2860"/>
    <w:rsid w:val="00714F6C"/>
    <w:rsid w:val="00735BF6"/>
    <w:rsid w:val="00740464"/>
    <w:rsid w:val="0075576E"/>
    <w:rsid w:val="007653CE"/>
    <w:rsid w:val="00771DE0"/>
    <w:rsid w:val="007A3256"/>
    <w:rsid w:val="007A3DB4"/>
    <w:rsid w:val="007C1DB5"/>
    <w:rsid w:val="00804EFB"/>
    <w:rsid w:val="00822124"/>
    <w:rsid w:val="0082542B"/>
    <w:rsid w:val="00826821"/>
    <w:rsid w:val="00880200"/>
    <w:rsid w:val="00891795"/>
    <w:rsid w:val="00897D26"/>
    <w:rsid w:val="008E5052"/>
    <w:rsid w:val="00902CA8"/>
    <w:rsid w:val="00954C67"/>
    <w:rsid w:val="00963800"/>
    <w:rsid w:val="009658E4"/>
    <w:rsid w:val="009B2842"/>
    <w:rsid w:val="009D7A44"/>
    <w:rsid w:val="00A25F97"/>
    <w:rsid w:val="00A410A3"/>
    <w:rsid w:val="00A4455C"/>
    <w:rsid w:val="00A52397"/>
    <w:rsid w:val="00A71288"/>
    <w:rsid w:val="00AA0ED9"/>
    <w:rsid w:val="00AB09FB"/>
    <w:rsid w:val="00AB61EC"/>
    <w:rsid w:val="00AC2ADA"/>
    <w:rsid w:val="00AE23C3"/>
    <w:rsid w:val="00AF5391"/>
    <w:rsid w:val="00AF7EF5"/>
    <w:rsid w:val="00B86023"/>
    <w:rsid w:val="00B9105C"/>
    <w:rsid w:val="00B96422"/>
    <w:rsid w:val="00BB2DE2"/>
    <w:rsid w:val="00BE6060"/>
    <w:rsid w:val="00C56FEC"/>
    <w:rsid w:val="00C756D3"/>
    <w:rsid w:val="00CB6E7B"/>
    <w:rsid w:val="00CC11C9"/>
    <w:rsid w:val="00CF0C68"/>
    <w:rsid w:val="00D0448B"/>
    <w:rsid w:val="00D22FEC"/>
    <w:rsid w:val="00D26E32"/>
    <w:rsid w:val="00D52CC1"/>
    <w:rsid w:val="00D76DD5"/>
    <w:rsid w:val="00D930F4"/>
    <w:rsid w:val="00D97BD2"/>
    <w:rsid w:val="00DA65B5"/>
    <w:rsid w:val="00E05204"/>
    <w:rsid w:val="00E2052D"/>
    <w:rsid w:val="00E60449"/>
    <w:rsid w:val="00E81A95"/>
    <w:rsid w:val="00EB25D9"/>
    <w:rsid w:val="00EC0E75"/>
    <w:rsid w:val="00EF7024"/>
    <w:rsid w:val="00F06FF5"/>
    <w:rsid w:val="00F519AA"/>
    <w:rsid w:val="00F66E52"/>
    <w:rsid w:val="00F76B7F"/>
    <w:rsid w:val="00FB1E54"/>
    <w:rsid w:val="00FC0701"/>
    <w:rsid w:val="00FD0639"/>
    <w:rsid w:val="00FE4A1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170">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A15F0"/>
    <w:pPr>
      <w:suppressAutoHyphens/>
      <w:spacing w:after="200" w:line="276" w:lineRule="auto"/>
    </w:pPr>
    <w:rPr>
      <w:rFonts w:ascii="Calibri" w:eastAsia="Calibri" w:hAnsi="Calibri"/>
      <w:sz w:val="22"/>
      <w:szCs w:val="22"/>
      <w:lang w:eastAsia="ar-SA"/>
    </w:rPr>
  </w:style>
  <w:style w:type="paragraph" w:styleId="Titolo3">
    <w:name w:val="heading 3"/>
    <w:basedOn w:val="Normale"/>
    <w:next w:val="Normale"/>
    <w:link w:val="Titolo3Carattere"/>
    <w:qFormat/>
    <w:rsid w:val="00C756D3"/>
    <w:pPr>
      <w:keepNext/>
      <w:tabs>
        <w:tab w:val="num" w:pos="0"/>
      </w:tabs>
      <w:suppressAutoHyphens w:val="0"/>
      <w:spacing w:after="0" w:line="240" w:lineRule="auto"/>
      <w:ind w:left="360" w:hanging="360"/>
      <w:jc w:val="center"/>
      <w:outlineLvl w:val="2"/>
    </w:pPr>
    <w:rPr>
      <w:rFonts w:ascii="Times New Roman" w:eastAsia="Times New Roman" w:hAnsi="Times New Roman"/>
      <w:b/>
      <w:sz w:val="20"/>
      <w:szCs w:val="20"/>
    </w:rPr>
  </w:style>
  <w:style w:type="paragraph" w:styleId="Titolo4">
    <w:name w:val="heading 4"/>
    <w:basedOn w:val="Normale"/>
    <w:next w:val="Normale"/>
    <w:link w:val="Titolo4Carattere"/>
    <w:qFormat/>
    <w:rsid w:val="00C756D3"/>
    <w:pPr>
      <w:keepNext/>
      <w:tabs>
        <w:tab w:val="num" w:pos="0"/>
      </w:tabs>
      <w:suppressAutoHyphens w:val="0"/>
      <w:spacing w:after="0" w:line="240" w:lineRule="auto"/>
      <w:ind w:left="360" w:hanging="360"/>
      <w:jc w:val="both"/>
      <w:outlineLvl w:val="3"/>
    </w:pPr>
    <w:rPr>
      <w:rFonts w:ascii="Times New Roman" w:eastAsia="Times New Roman" w:hAnsi="Times New Roman"/>
      <w:b/>
      <w:sz w:val="20"/>
      <w:szCs w:val="20"/>
    </w:rPr>
  </w:style>
  <w:style w:type="paragraph" w:styleId="Titolo5">
    <w:name w:val="heading 5"/>
    <w:basedOn w:val="Normale"/>
    <w:next w:val="Normale"/>
    <w:link w:val="Titolo5Carattere"/>
    <w:qFormat/>
    <w:rsid w:val="00C756D3"/>
    <w:pPr>
      <w:keepNext/>
      <w:tabs>
        <w:tab w:val="num" w:pos="0"/>
      </w:tabs>
      <w:suppressAutoHyphens w:val="0"/>
      <w:spacing w:after="0" w:line="240" w:lineRule="auto"/>
      <w:ind w:left="360" w:hanging="360"/>
      <w:outlineLvl w:val="4"/>
    </w:pPr>
    <w:rPr>
      <w:rFonts w:ascii="Times New Roman" w:eastAsia="Times New Roman" w:hAnsi="Times New Roman"/>
      <w:b/>
      <w:sz w:val="20"/>
      <w:szCs w:val="20"/>
    </w:rPr>
  </w:style>
  <w:style w:type="paragraph" w:styleId="Titolo7">
    <w:name w:val="heading 7"/>
    <w:basedOn w:val="Normale"/>
    <w:next w:val="Normale"/>
    <w:link w:val="Titolo7Carattere"/>
    <w:uiPriority w:val="9"/>
    <w:semiHidden/>
    <w:unhideWhenUsed/>
    <w:qFormat/>
    <w:rsid w:val="00C756D3"/>
    <w:pPr>
      <w:spacing w:before="240" w:after="60"/>
      <w:outlineLvl w:val="6"/>
    </w:pPr>
    <w:rPr>
      <w:rFonts w:eastAsia="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3A15F0"/>
    <w:rPr>
      <w:sz w:val="24"/>
      <w:szCs w:val="24"/>
      <w:lang w:val="it-IT"/>
    </w:rPr>
  </w:style>
  <w:style w:type="character" w:customStyle="1" w:styleId="WW8Num2z0">
    <w:name w:val="WW8Num2z0"/>
    <w:rsid w:val="003A15F0"/>
    <w:rPr>
      <w:rFonts w:ascii="Symbol" w:hAnsi="Symbol" w:cs="Symbol" w:hint="default"/>
      <w:lang w:val="it-IT"/>
    </w:rPr>
  </w:style>
  <w:style w:type="character" w:customStyle="1" w:styleId="WW8Num3z0">
    <w:name w:val="WW8Num3z0"/>
    <w:rsid w:val="003A15F0"/>
    <w:rPr>
      <w:rFonts w:ascii="Wingdings" w:hAnsi="Wingdings" w:cs="Wingdings" w:hint="default"/>
      <w:sz w:val="24"/>
      <w:szCs w:val="24"/>
    </w:rPr>
  </w:style>
  <w:style w:type="character" w:customStyle="1" w:styleId="WW8Num3z1">
    <w:name w:val="WW8Num3z1"/>
    <w:rsid w:val="003A15F0"/>
    <w:rPr>
      <w:rFonts w:ascii="Courier New" w:hAnsi="Courier New" w:cs="Courier New" w:hint="default"/>
    </w:rPr>
  </w:style>
  <w:style w:type="character" w:customStyle="1" w:styleId="WW8Num3z2">
    <w:name w:val="WW8Num3z2"/>
    <w:rsid w:val="003A15F0"/>
  </w:style>
  <w:style w:type="character" w:customStyle="1" w:styleId="WW8Num3z3">
    <w:name w:val="WW8Num3z3"/>
    <w:rsid w:val="003A15F0"/>
    <w:rPr>
      <w:rFonts w:ascii="Symbol" w:hAnsi="Symbol" w:cs="Symbol" w:hint="default"/>
    </w:rPr>
  </w:style>
  <w:style w:type="character" w:customStyle="1" w:styleId="WW8Num3z4">
    <w:name w:val="WW8Num3z4"/>
    <w:rsid w:val="003A15F0"/>
  </w:style>
  <w:style w:type="character" w:customStyle="1" w:styleId="WW8Num3z5">
    <w:name w:val="WW8Num3z5"/>
    <w:rsid w:val="003A15F0"/>
  </w:style>
  <w:style w:type="character" w:customStyle="1" w:styleId="WW8Num3z6">
    <w:name w:val="WW8Num3z6"/>
    <w:rsid w:val="003A15F0"/>
  </w:style>
  <w:style w:type="character" w:customStyle="1" w:styleId="WW8Num3z7">
    <w:name w:val="WW8Num3z7"/>
    <w:rsid w:val="003A15F0"/>
  </w:style>
  <w:style w:type="character" w:customStyle="1" w:styleId="WW8Num3z8">
    <w:name w:val="WW8Num3z8"/>
    <w:rsid w:val="003A15F0"/>
  </w:style>
  <w:style w:type="character" w:customStyle="1" w:styleId="WW8Num1z1">
    <w:name w:val="WW8Num1z1"/>
    <w:rsid w:val="003A15F0"/>
  </w:style>
  <w:style w:type="character" w:customStyle="1" w:styleId="WW8Num1z2">
    <w:name w:val="WW8Num1z2"/>
    <w:rsid w:val="003A15F0"/>
  </w:style>
  <w:style w:type="character" w:customStyle="1" w:styleId="WW8Num1z3">
    <w:name w:val="WW8Num1z3"/>
    <w:rsid w:val="003A15F0"/>
  </w:style>
  <w:style w:type="character" w:customStyle="1" w:styleId="WW8Num1z4">
    <w:name w:val="WW8Num1z4"/>
    <w:rsid w:val="003A15F0"/>
  </w:style>
  <w:style w:type="character" w:customStyle="1" w:styleId="WW8Num1z5">
    <w:name w:val="WW8Num1z5"/>
    <w:rsid w:val="003A15F0"/>
  </w:style>
  <w:style w:type="character" w:customStyle="1" w:styleId="WW8Num1z6">
    <w:name w:val="WW8Num1z6"/>
    <w:rsid w:val="003A15F0"/>
  </w:style>
  <w:style w:type="character" w:customStyle="1" w:styleId="WW8Num1z7">
    <w:name w:val="WW8Num1z7"/>
    <w:rsid w:val="003A15F0"/>
  </w:style>
  <w:style w:type="character" w:customStyle="1" w:styleId="WW8Num1z8">
    <w:name w:val="WW8Num1z8"/>
    <w:rsid w:val="003A15F0"/>
  </w:style>
  <w:style w:type="character" w:customStyle="1" w:styleId="WW8Num2z1">
    <w:name w:val="WW8Num2z1"/>
    <w:rsid w:val="003A15F0"/>
    <w:rPr>
      <w:rFonts w:ascii="Courier New" w:hAnsi="Courier New" w:cs="Courier New" w:hint="default"/>
    </w:rPr>
  </w:style>
  <w:style w:type="character" w:customStyle="1" w:styleId="WW8Num2z2">
    <w:name w:val="WW8Num2z2"/>
    <w:rsid w:val="003A15F0"/>
    <w:rPr>
      <w:rFonts w:ascii="Wingdings" w:hAnsi="Wingdings" w:cs="Wingdings" w:hint="default"/>
    </w:rPr>
  </w:style>
  <w:style w:type="character" w:customStyle="1" w:styleId="WW8Num4z0">
    <w:name w:val="WW8Num4z0"/>
    <w:rsid w:val="003A15F0"/>
    <w:rPr>
      <w:rFonts w:hint="default"/>
    </w:rPr>
  </w:style>
  <w:style w:type="character" w:customStyle="1" w:styleId="WW8Num4z1">
    <w:name w:val="WW8Num4z1"/>
    <w:rsid w:val="003A15F0"/>
  </w:style>
  <w:style w:type="character" w:customStyle="1" w:styleId="WW8Num4z2">
    <w:name w:val="WW8Num4z2"/>
    <w:rsid w:val="003A15F0"/>
  </w:style>
  <w:style w:type="character" w:customStyle="1" w:styleId="WW8Num4z3">
    <w:name w:val="WW8Num4z3"/>
    <w:rsid w:val="003A15F0"/>
  </w:style>
  <w:style w:type="character" w:customStyle="1" w:styleId="WW8Num4z4">
    <w:name w:val="WW8Num4z4"/>
    <w:rsid w:val="003A15F0"/>
  </w:style>
  <w:style w:type="character" w:customStyle="1" w:styleId="WW8Num4z5">
    <w:name w:val="WW8Num4z5"/>
    <w:rsid w:val="003A15F0"/>
  </w:style>
  <w:style w:type="character" w:customStyle="1" w:styleId="WW8Num4z6">
    <w:name w:val="WW8Num4z6"/>
    <w:rsid w:val="003A15F0"/>
  </w:style>
  <w:style w:type="character" w:customStyle="1" w:styleId="WW8Num4z7">
    <w:name w:val="WW8Num4z7"/>
    <w:rsid w:val="003A15F0"/>
  </w:style>
  <w:style w:type="character" w:customStyle="1" w:styleId="WW8Num4z8">
    <w:name w:val="WW8Num4z8"/>
    <w:rsid w:val="003A15F0"/>
  </w:style>
  <w:style w:type="character" w:customStyle="1" w:styleId="WW8Num5z0">
    <w:name w:val="WW8Num5z0"/>
    <w:rsid w:val="003A15F0"/>
  </w:style>
  <w:style w:type="character" w:customStyle="1" w:styleId="WW8Num5z1">
    <w:name w:val="WW8Num5z1"/>
    <w:rsid w:val="003A15F0"/>
  </w:style>
  <w:style w:type="character" w:customStyle="1" w:styleId="WW8Num5z2">
    <w:name w:val="WW8Num5z2"/>
    <w:rsid w:val="003A15F0"/>
  </w:style>
  <w:style w:type="character" w:customStyle="1" w:styleId="WW8Num5z3">
    <w:name w:val="WW8Num5z3"/>
    <w:rsid w:val="003A15F0"/>
  </w:style>
  <w:style w:type="character" w:customStyle="1" w:styleId="WW8Num5z4">
    <w:name w:val="WW8Num5z4"/>
    <w:rsid w:val="003A15F0"/>
  </w:style>
  <w:style w:type="character" w:customStyle="1" w:styleId="WW8Num5z5">
    <w:name w:val="WW8Num5z5"/>
    <w:rsid w:val="003A15F0"/>
  </w:style>
  <w:style w:type="character" w:customStyle="1" w:styleId="WW8Num5z6">
    <w:name w:val="WW8Num5z6"/>
    <w:rsid w:val="003A15F0"/>
  </w:style>
  <w:style w:type="character" w:customStyle="1" w:styleId="WW8Num5z7">
    <w:name w:val="WW8Num5z7"/>
    <w:rsid w:val="003A15F0"/>
  </w:style>
  <w:style w:type="character" w:customStyle="1" w:styleId="WW8Num5z8">
    <w:name w:val="WW8Num5z8"/>
    <w:rsid w:val="003A15F0"/>
  </w:style>
  <w:style w:type="character" w:customStyle="1" w:styleId="Carpredefinitoparagrafo2">
    <w:name w:val="Car. predefinito paragrafo2"/>
    <w:rsid w:val="003A15F0"/>
  </w:style>
  <w:style w:type="character" w:customStyle="1" w:styleId="TestofumettoCarattere">
    <w:name w:val="Testo fumetto Carattere"/>
    <w:rsid w:val="003A15F0"/>
    <w:rPr>
      <w:rFonts w:ascii="Tahoma" w:hAnsi="Tahoma" w:cs="Tahoma"/>
      <w:sz w:val="16"/>
      <w:szCs w:val="16"/>
    </w:rPr>
  </w:style>
  <w:style w:type="character" w:customStyle="1" w:styleId="IntestazioneCarattere">
    <w:name w:val="Intestazione Carattere"/>
    <w:basedOn w:val="Carpredefinitoparagrafo2"/>
    <w:rsid w:val="003A15F0"/>
  </w:style>
  <w:style w:type="character" w:customStyle="1" w:styleId="PidipaginaCarattere">
    <w:name w:val="Piè di pagina Carattere"/>
    <w:basedOn w:val="Carpredefinitoparagrafo2"/>
    <w:rsid w:val="003A15F0"/>
  </w:style>
  <w:style w:type="character" w:styleId="Collegamentoipertestuale">
    <w:name w:val="Hyperlink"/>
    <w:rsid w:val="003A15F0"/>
    <w:rPr>
      <w:color w:val="0000FF"/>
      <w:u w:val="single"/>
    </w:rPr>
  </w:style>
  <w:style w:type="character" w:customStyle="1" w:styleId="Rientrocorpodeltesto2Carattere">
    <w:name w:val="Rientro corpo del testo 2 Carattere"/>
    <w:rsid w:val="003A15F0"/>
    <w:rPr>
      <w:rFonts w:ascii="Times New Roman" w:eastAsia="Times New Roman" w:hAnsi="Times New Roman" w:cs="Times New Roman"/>
      <w:sz w:val="28"/>
    </w:rPr>
  </w:style>
  <w:style w:type="character" w:customStyle="1" w:styleId="RientrocorpodeltestoCarattere">
    <w:name w:val="Rientro corpo del testo Carattere"/>
    <w:rsid w:val="003A15F0"/>
    <w:rPr>
      <w:rFonts w:ascii="Times New Roman" w:eastAsia="Times New Roman" w:hAnsi="Times New Roman" w:cs="Times New Roman"/>
    </w:rPr>
  </w:style>
  <w:style w:type="character" w:styleId="Enfasiintensa">
    <w:name w:val="Intense Emphasis"/>
    <w:qFormat/>
    <w:rsid w:val="003A15F0"/>
    <w:rPr>
      <w:b/>
      <w:bCs/>
      <w:i/>
      <w:iCs/>
      <w:color w:val="4F81BD"/>
    </w:rPr>
  </w:style>
  <w:style w:type="character" w:customStyle="1" w:styleId="Carpredefinitoparagrafo1">
    <w:name w:val="Car. predefinito paragrafo1"/>
    <w:rsid w:val="003A15F0"/>
  </w:style>
  <w:style w:type="character" w:styleId="Enfasigrassetto">
    <w:name w:val="Strong"/>
    <w:basedOn w:val="Carpredefinitoparagrafo1"/>
    <w:qFormat/>
    <w:rsid w:val="003A15F0"/>
    <w:rPr>
      <w:b/>
      <w:bCs/>
    </w:rPr>
  </w:style>
  <w:style w:type="character" w:customStyle="1" w:styleId="Punti">
    <w:name w:val="Punti"/>
    <w:rsid w:val="003A15F0"/>
    <w:rPr>
      <w:rFonts w:ascii="OpenSymbol" w:eastAsia="OpenSymbol" w:hAnsi="OpenSymbol" w:cs="OpenSymbol"/>
    </w:rPr>
  </w:style>
  <w:style w:type="character" w:customStyle="1" w:styleId="Caratteredinumerazione">
    <w:name w:val="Carattere di numerazione"/>
    <w:rsid w:val="003A15F0"/>
  </w:style>
  <w:style w:type="paragraph" w:customStyle="1" w:styleId="Intestazione1">
    <w:name w:val="Intestazione1"/>
    <w:basedOn w:val="Normale"/>
    <w:next w:val="Corpodeltesto"/>
    <w:rsid w:val="003A15F0"/>
    <w:pPr>
      <w:keepNext/>
      <w:spacing w:before="240" w:after="120"/>
    </w:pPr>
    <w:rPr>
      <w:rFonts w:ascii="Arial" w:eastAsia="Arial Unicode MS" w:hAnsi="Arial" w:cs="Mangal"/>
      <w:sz w:val="28"/>
      <w:szCs w:val="28"/>
    </w:rPr>
  </w:style>
  <w:style w:type="paragraph" w:styleId="Corpodeltesto">
    <w:name w:val="Body Text"/>
    <w:basedOn w:val="Normale"/>
    <w:rsid w:val="003A15F0"/>
    <w:pPr>
      <w:spacing w:after="120"/>
    </w:pPr>
  </w:style>
  <w:style w:type="paragraph" w:styleId="Elenco">
    <w:name w:val="List"/>
    <w:basedOn w:val="Corpodeltesto"/>
    <w:rsid w:val="003A15F0"/>
    <w:rPr>
      <w:rFonts w:cs="Mangal"/>
    </w:rPr>
  </w:style>
  <w:style w:type="paragraph" w:customStyle="1" w:styleId="Didascalia1">
    <w:name w:val="Didascalia1"/>
    <w:basedOn w:val="Normale"/>
    <w:rsid w:val="003A15F0"/>
    <w:pPr>
      <w:suppressLineNumbers/>
      <w:spacing w:before="120" w:after="120"/>
    </w:pPr>
    <w:rPr>
      <w:rFonts w:cs="Mangal"/>
      <w:i/>
      <w:iCs/>
      <w:sz w:val="24"/>
      <w:szCs w:val="24"/>
    </w:rPr>
  </w:style>
  <w:style w:type="paragraph" w:customStyle="1" w:styleId="Indice">
    <w:name w:val="Indice"/>
    <w:basedOn w:val="Normale"/>
    <w:rsid w:val="003A15F0"/>
    <w:pPr>
      <w:suppressLineNumbers/>
    </w:pPr>
    <w:rPr>
      <w:rFonts w:cs="Mangal"/>
    </w:rPr>
  </w:style>
  <w:style w:type="paragraph" w:styleId="Testofumetto">
    <w:name w:val="Balloon Text"/>
    <w:basedOn w:val="Normale"/>
    <w:rsid w:val="003A15F0"/>
    <w:pPr>
      <w:spacing w:after="0" w:line="240" w:lineRule="auto"/>
    </w:pPr>
    <w:rPr>
      <w:rFonts w:ascii="Tahoma" w:hAnsi="Tahoma" w:cs="Tahoma"/>
      <w:sz w:val="16"/>
      <w:szCs w:val="16"/>
    </w:rPr>
  </w:style>
  <w:style w:type="paragraph" w:styleId="Intestazione">
    <w:name w:val="header"/>
    <w:basedOn w:val="Normale"/>
    <w:rsid w:val="003A15F0"/>
    <w:pPr>
      <w:spacing w:after="0" w:line="240" w:lineRule="auto"/>
    </w:pPr>
  </w:style>
  <w:style w:type="paragraph" w:styleId="Pidipagina">
    <w:name w:val="footer"/>
    <w:basedOn w:val="Normale"/>
    <w:rsid w:val="003A15F0"/>
    <w:pPr>
      <w:spacing w:after="0" w:line="240" w:lineRule="auto"/>
    </w:pPr>
  </w:style>
  <w:style w:type="paragraph" w:customStyle="1" w:styleId="Rientrocorpodeltesto21">
    <w:name w:val="Rientro corpo del testo 21"/>
    <w:basedOn w:val="Normale"/>
    <w:rsid w:val="003A15F0"/>
    <w:pPr>
      <w:spacing w:after="0" w:line="240" w:lineRule="auto"/>
      <w:ind w:firstLine="708"/>
      <w:jc w:val="both"/>
    </w:pPr>
    <w:rPr>
      <w:rFonts w:ascii="Times New Roman" w:eastAsia="Times New Roman" w:hAnsi="Times New Roman"/>
      <w:sz w:val="28"/>
      <w:szCs w:val="20"/>
    </w:rPr>
  </w:style>
  <w:style w:type="paragraph" w:styleId="Rientrocorpodeltesto">
    <w:name w:val="Body Text Indent"/>
    <w:basedOn w:val="Normale"/>
    <w:rsid w:val="003A15F0"/>
    <w:pPr>
      <w:spacing w:after="120" w:line="240" w:lineRule="auto"/>
      <w:ind w:left="283"/>
    </w:pPr>
    <w:rPr>
      <w:rFonts w:ascii="Times New Roman" w:eastAsia="Times New Roman" w:hAnsi="Times New Roman"/>
      <w:sz w:val="20"/>
      <w:szCs w:val="20"/>
    </w:rPr>
  </w:style>
  <w:style w:type="paragraph" w:customStyle="1" w:styleId="Contenutotabella">
    <w:name w:val="Contenuto tabella"/>
    <w:basedOn w:val="Normale"/>
    <w:rsid w:val="003A15F0"/>
    <w:pPr>
      <w:suppressLineNumbers/>
    </w:pPr>
  </w:style>
  <w:style w:type="paragraph" w:customStyle="1" w:styleId="Intestazionetabella">
    <w:name w:val="Intestazione tabella"/>
    <w:basedOn w:val="Contenutotabella"/>
    <w:rsid w:val="003A15F0"/>
    <w:pPr>
      <w:jc w:val="center"/>
    </w:pPr>
    <w:rPr>
      <w:b/>
      <w:bCs/>
    </w:rPr>
  </w:style>
  <w:style w:type="paragraph" w:customStyle="1" w:styleId="Testopreformattato">
    <w:name w:val="Testo preformattato"/>
    <w:basedOn w:val="Normale"/>
    <w:rsid w:val="003A15F0"/>
    <w:pPr>
      <w:spacing w:after="0"/>
    </w:pPr>
    <w:rPr>
      <w:rFonts w:ascii="Courier New" w:eastAsia="NSimSun" w:hAnsi="Courier New" w:cs="Courier New"/>
      <w:sz w:val="20"/>
      <w:szCs w:val="20"/>
    </w:rPr>
  </w:style>
  <w:style w:type="character" w:customStyle="1" w:styleId="Titolo3Carattere">
    <w:name w:val="Titolo 3 Carattere"/>
    <w:basedOn w:val="Carpredefinitoparagrafo"/>
    <w:link w:val="Titolo3"/>
    <w:rsid w:val="00C756D3"/>
    <w:rPr>
      <w:b/>
      <w:lang w:eastAsia="ar-SA"/>
    </w:rPr>
  </w:style>
  <w:style w:type="character" w:customStyle="1" w:styleId="Titolo4Carattere">
    <w:name w:val="Titolo 4 Carattere"/>
    <w:basedOn w:val="Carpredefinitoparagrafo"/>
    <w:link w:val="Titolo4"/>
    <w:rsid w:val="00C756D3"/>
    <w:rPr>
      <w:b/>
      <w:lang w:eastAsia="ar-SA"/>
    </w:rPr>
  </w:style>
  <w:style w:type="character" w:customStyle="1" w:styleId="Titolo5Carattere">
    <w:name w:val="Titolo 5 Carattere"/>
    <w:basedOn w:val="Carpredefinitoparagrafo"/>
    <w:link w:val="Titolo5"/>
    <w:rsid w:val="00C756D3"/>
    <w:rPr>
      <w:b/>
      <w:lang w:eastAsia="ar-SA"/>
    </w:rPr>
  </w:style>
  <w:style w:type="character" w:customStyle="1" w:styleId="Titolo7Carattere">
    <w:name w:val="Titolo 7 Carattere"/>
    <w:basedOn w:val="Carpredefinitoparagrafo"/>
    <w:link w:val="Titolo7"/>
    <w:uiPriority w:val="9"/>
    <w:semiHidden/>
    <w:rsid w:val="00C756D3"/>
    <w:rPr>
      <w:rFonts w:ascii="Calibri" w:eastAsia="Times New Roman" w:hAnsi="Calibri" w:cs="Times New Roman"/>
      <w:sz w:val="24"/>
      <w:szCs w:val="24"/>
      <w:lang w:eastAsia="ar-SA"/>
    </w:rPr>
  </w:style>
  <w:style w:type="character" w:customStyle="1" w:styleId="rosso1">
    <w:name w:val="rosso1"/>
    <w:basedOn w:val="Carpredefinitoparagrafo"/>
    <w:rsid w:val="00C756D3"/>
    <w:rPr>
      <w:b w:val="0"/>
      <w:bCs w:val="0"/>
      <w:vanish w:val="0"/>
      <w:color w:val="990000"/>
    </w:rPr>
  </w:style>
  <w:style w:type="paragraph" w:styleId="Titolo">
    <w:name w:val="Title"/>
    <w:basedOn w:val="Normale"/>
    <w:next w:val="Sottotitolo"/>
    <w:link w:val="TitoloCarattere"/>
    <w:qFormat/>
    <w:rsid w:val="00C756D3"/>
    <w:pPr>
      <w:suppressAutoHyphens w:val="0"/>
      <w:spacing w:after="0" w:line="240" w:lineRule="auto"/>
      <w:jc w:val="center"/>
    </w:pPr>
    <w:rPr>
      <w:rFonts w:ascii="Bookman Old Style" w:eastAsia="Times New Roman" w:hAnsi="Bookman Old Style" w:cs="Bookman Old Style"/>
      <w:sz w:val="40"/>
      <w:szCs w:val="20"/>
    </w:rPr>
  </w:style>
  <w:style w:type="character" w:customStyle="1" w:styleId="TitoloCarattere">
    <w:name w:val="Titolo Carattere"/>
    <w:basedOn w:val="Carpredefinitoparagrafo"/>
    <w:link w:val="Titolo"/>
    <w:rsid w:val="00C756D3"/>
    <w:rPr>
      <w:rFonts w:ascii="Bookman Old Style" w:hAnsi="Bookman Old Style" w:cs="Bookman Old Style"/>
      <w:sz w:val="40"/>
      <w:lang w:eastAsia="ar-SA"/>
    </w:rPr>
  </w:style>
  <w:style w:type="paragraph" w:styleId="Sottotitolo">
    <w:name w:val="Subtitle"/>
    <w:basedOn w:val="Normale"/>
    <w:next w:val="Normale"/>
    <w:link w:val="SottotitoloCarattere"/>
    <w:uiPriority w:val="11"/>
    <w:qFormat/>
    <w:rsid w:val="00C756D3"/>
    <w:pPr>
      <w:spacing w:after="60"/>
      <w:jc w:val="center"/>
      <w:outlineLvl w:val="1"/>
    </w:pPr>
    <w:rPr>
      <w:rFonts w:ascii="Cambria" w:eastAsia="Times New Roman" w:hAnsi="Cambria"/>
      <w:sz w:val="24"/>
      <w:szCs w:val="24"/>
    </w:rPr>
  </w:style>
  <w:style w:type="character" w:customStyle="1" w:styleId="SottotitoloCarattere">
    <w:name w:val="Sottotitolo Carattere"/>
    <w:basedOn w:val="Carpredefinitoparagrafo"/>
    <w:link w:val="Sottotitolo"/>
    <w:uiPriority w:val="11"/>
    <w:rsid w:val="00C756D3"/>
    <w:rPr>
      <w:rFonts w:ascii="Cambria" w:eastAsia="Times New Roman" w:hAnsi="Cambria" w:cs="Times New Roman"/>
      <w:sz w:val="24"/>
      <w:szCs w:val="24"/>
      <w:lang w:eastAsia="ar-SA"/>
    </w:rPr>
  </w:style>
  <w:style w:type="paragraph" w:customStyle="1" w:styleId="grassetto1">
    <w:name w:val="grassetto1"/>
    <w:basedOn w:val="Normale"/>
    <w:rsid w:val="00FD0639"/>
    <w:pPr>
      <w:suppressAutoHyphens w:val="0"/>
      <w:spacing w:after="24" w:line="240" w:lineRule="auto"/>
    </w:pPr>
    <w:rPr>
      <w:rFonts w:ascii="Times New Roman" w:eastAsia="Times New Roman" w:hAnsi="Times New Roman"/>
      <w:b/>
      <w:bCs/>
      <w:sz w:val="24"/>
      <w:szCs w:val="24"/>
      <w:lang w:eastAsia="it-IT"/>
    </w:rPr>
  </w:style>
  <w:style w:type="paragraph" w:styleId="PreformattatoHTML">
    <w:name w:val="HTML Preformatted"/>
    <w:basedOn w:val="Normale"/>
    <w:link w:val="PreformattatoHTMLCarattere"/>
    <w:uiPriority w:val="99"/>
    <w:unhideWhenUsed/>
    <w:rsid w:val="000872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0872E1"/>
    <w:rPr>
      <w:rFonts w:ascii="Courier New" w:hAnsi="Courier New" w:cs="Courier New"/>
    </w:rPr>
  </w:style>
  <w:style w:type="paragraph" w:styleId="NormaleWeb">
    <w:name w:val="Normal (Web)"/>
    <w:basedOn w:val="Normale"/>
    <w:uiPriority w:val="99"/>
    <w:unhideWhenUsed/>
    <w:rsid w:val="00735BF6"/>
    <w:pPr>
      <w:suppressAutoHyphens w:val="0"/>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grassetto">
    <w:name w:val="grassetto"/>
    <w:basedOn w:val="Normale"/>
    <w:rsid w:val="00AF5391"/>
    <w:pPr>
      <w:suppressAutoHyphens w:val="0"/>
      <w:spacing w:before="100" w:after="100" w:line="240" w:lineRule="auto"/>
    </w:pPr>
    <w:rPr>
      <w:rFonts w:ascii="Times New Roman" w:eastAsia="Times New Roman" w:hAnsi="Times New Roman"/>
      <w:sz w:val="24"/>
      <w:szCs w:val="24"/>
    </w:rPr>
  </w:style>
  <w:style w:type="paragraph" w:customStyle="1" w:styleId="Grigliamedia21">
    <w:name w:val="Griglia media 21"/>
    <w:rsid w:val="00AF5391"/>
    <w:pPr>
      <w:suppressAutoHyphens/>
      <w:jc w:val="both"/>
    </w:pPr>
    <w:rPr>
      <w:rFonts w:ascii="Calibri" w:hAnsi="Calibri" w:cs="Calibri"/>
      <w:sz w:val="24"/>
      <w:lang w:eastAsia="ar-SA"/>
    </w:rPr>
  </w:style>
  <w:style w:type="paragraph" w:styleId="Paragrafoelenco">
    <w:name w:val="List Paragraph"/>
    <w:basedOn w:val="Normale"/>
    <w:uiPriority w:val="34"/>
    <w:qFormat/>
    <w:rsid w:val="00522CBF"/>
    <w:pPr>
      <w:suppressAutoHyphens w:val="0"/>
      <w:ind w:left="720"/>
      <w:contextualSpacing/>
    </w:pPr>
    <w:rPr>
      <w:rFonts w:asciiTheme="minorHAnsi" w:eastAsiaTheme="minorEastAsia" w:hAnsiTheme="minorHAnsi" w:cstheme="minorBidi"/>
      <w:lang w:eastAsia="it-IT"/>
    </w:rPr>
  </w:style>
  <w:style w:type="paragraph" w:styleId="Testonotadichiusura">
    <w:name w:val="endnote text"/>
    <w:basedOn w:val="Normale"/>
    <w:link w:val="TestonotadichiusuraCarattere"/>
    <w:uiPriority w:val="99"/>
    <w:semiHidden/>
    <w:unhideWhenUsed/>
    <w:rsid w:val="00522CBF"/>
    <w:pPr>
      <w:suppressAutoHyphens w:val="0"/>
      <w:spacing w:after="0" w:line="240" w:lineRule="auto"/>
    </w:pPr>
    <w:rPr>
      <w:rFonts w:asciiTheme="minorHAnsi" w:eastAsiaTheme="minorEastAsia" w:hAnsiTheme="minorHAnsi" w:cstheme="minorBidi"/>
      <w:sz w:val="20"/>
      <w:szCs w:val="20"/>
      <w:lang w:eastAsia="it-IT"/>
    </w:rPr>
  </w:style>
  <w:style w:type="character" w:customStyle="1" w:styleId="TestonotadichiusuraCarattere">
    <w:name w:val="Testo nota di chiusura Carattere"/>
    <w:basedOn w:val="Carpredefinitoparagrafo"/>
    <w:link w:val="Testonotadichiusura"/>
    <w:uiPriority w:val="99"/>
    <w:semiHidden/>
    <w:rsid w:val="00522CBF"/>
    <w:rPr>
      <w:rFonts w:asciiTheme="minorHAnsi" w:eastAsiaTheme="minorEastAsia" w:hAnsiTheme="minorHAnsi" w:cstheme="minorBidi"/>
    </w:rPr>
  </w:style>
  <w:style w:type="character" w:styleId="Rimandonotadichiusura">
    <w:name w:val="endnote reference"/>
    <w:basedOn w:val="Carpredefinitoparagrafo"/>
    <w:uiPriority w:val="99"/>
    <w:semiHidden/>
    <w:unhideWhenUsed/>
    <w:rsid w:val="00522CBF"/>
    <w:rPr>
      <w:vertAlign w:val="superscript"/>
    </w:rPr>
  </w:style>
  <w:style w:type="paragraph" w:customStyle="1" w:styleId="Default">
    <w:name w:val="Default"/>
    <w:rsid w:val="00522CBF"/>
    <w:pPr>
      <w:autoSpaceDE w:val="0"/>
      <w:autoSpaceDN w:val="0"/>
      <w:adjustRightInd w:val="0"/>
    </w:pPr>
    <w:rPr>
      <w:rFonts w:ascii="Arial" w:eastAsiaTheme="minorHAnsi" w:hAnsi="Arial" w:cs="Arial"/>
      <w:color w:val="000000"/>
      <w:sz w:val="24"/>
      <w:szCs w:val="24"/>
      <w:lang w:eastAsia="en-US"/>
    </w:rPr>
  </w:style>
  <w:style w:type="table" w:styleId="Grigliatabella">
    <w:name w:val="Table Grid"/>
    <w:basedOn w:val="Tabellanormale"/>
    <w:uiPriority w:val="59"/>
    <w:rsid w:val="00522CBF"/>
    <w:pPr>
      <w:jc w:val="both"/>
    </w:pPr>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5393450">
      <w:bodyDiv w:val="1"/>
      <w:marLeft w:val="0"/>
      <w:marRight w:val="0"/>
      <w:marTop w:val="0"/>
      <w:marBottom w:val="0"/>
      <w:divBdr>
        <w:top w:val="none" w:sz="0" w:space="0" w:color="auto"/>
        <w:left w:val="none" w:sz="0" w:space="0" w:color="auto"/>
        <w:bottom w:val="none" w:sz="0" w:space="0" w:color="auto"/>
        <w:right w:val="none" w:sz="0" w:space="0" w:color="auto"/>
      </w:divBdr>
      <w:divsChild>
        <w:div w:id="951670527">
          <w:marLeft w:val="0"/>
          <w:marRight w:val="0"/>
          <w:marTop w:val="0"/>
          <w:marBottom w:val="0"/>
          <w:divBdr>
            <w:top w:val="none" w:sz="0" w:space="0" w:color="auto"/>
            <w:left w:val="none" w:sz="0" w:space="0" w:color="auto"/>
            <w:bottom w:val="none" w:sz="0" w:space="0" w:color="auto"/>
            <w:right w:val="none" w:sz="0" w:space="0" w:color="auto"/>
          </w:divBdr>
          <w:divsChild>
            <w:div w:id="791024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51819">
      <w:bodyDiv w:val="1"/>
      <w:marLeft w:val="0"/>
      <w:marRight w:val="0"/>
      <w:marTop w:val="0"/>
      <w:marBottom w:val="0"/>
      <w:divBdr>
        <w:top w:val="none" w:sz="0" w:space="0" w:color="auto"/>
        <w:left w:val="none" w:sz="0" w:space="0" w:color="auto"/>
        <w:bottom w:val="none" w:sz="0" w:space="0" w:color="auto"/>
        <w:right w:val="none" w:sz="0" w:space="0" w:color="auto"/>
      </w:divBdr>
      <w:divsChild>
        <w:div w:id="514225724">
          <w:marLeft w:val="0"/>
          <w:marRight w:val="0"/>
          <w:marTop w:val="0"/>
          <w:marBottom w:val="0"/>
          <w:divBdr>
            <w:top w:val="none" w:sz="0" w:space="0" w:color="auto"/>
            <w:left w:val="none" w:sz="0" w:space="0" w:color="auto"/>
            <w:bottom w:val="none" w:sz="0" w:space="0" w:color="auto"/>
            <w:right w:val="none" w:sz="0" w:space="0" w:color="auto"/>
          </w:divBdr>
          <w:divsChild>
            <w:div w:id="487787712">
              <w:marLeft w:val="0"/>
              <w:marRight w:val="0"/>
              <w:marTop w:val="0"/>
              <w:marBottom w:val="0"/>
              <w:divBdr>
                <w:top w:val="none" w:sz="0" w:space="0" w:color="auto"/>
                <w:left w:val="none" w:sz="0" w:space="0" w:color="auto"/>
                <w:bottom w:val="none" w:sz="0" w:space="0" w:color="auto"/>
                <w:right w:val="none" w:sz="0" w:space="0" w:color="auto"/>
              </w:divBdr>
              <w:divsChild>
                <w:div w:id="99361059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604045560">
      <w:bodyDiv w:val="1"/>
      <w:marLeft w:val="0"/>
      <w:marRight w:val="0"/>
      <w:marTop w:val="0"/>
      <w:marBottom w:val="0"/>
      <w:divBdr>
        <w:top w:val="none" w:sz="0" w:space="0" w:color="auto"/>
        <w:left w:val="none" w:sz="0" w:space="0" w:color="auto"/>
        <w:bottom w:val="none" w:sz="0" w:space="0" w:color="auto"/>
        <w:right w:val="none" w:sz="0" w:space="0" w:color="auto"/>
      </w:divBdr>
      <w:divsChild>
        <w:div w:id="1344209794">
          <w:marLeft w:val="0"/>
          <w:marRight w:val="0"/>
          <w:marTop w:val="0"/>
          <w:marBottom w:val="0"/>
          <w:divBdr>
            <w:top w:val="none" w:sz="0" w:space="0" w:color="auto"/>
            <w:left w:val="none" w:sz="0" w:space="0" w:color="auto"/>
            <w:bottom w:val="none" w:sz="0" w:space="0" w:color="auto"/>
            <w:right w:val="none" w:sz="0" w:space="0" w:color="auto"/>
          </w:divBdr>
          <w:divsChild>
            <w:div w:id="643003272">
              <w:marLeft w:val="0"/>
              <w:marRight w:val="0"/>
              <w:marTop w:val="0"/>
              <w:marBottom w:val="0"/>
              <w:divBdr>
                <w:top w:val="none" w:sz="0" w:space="0" w:color="auto"/>
                <w:left w:val="none" w:sz="0" w:space="0" w:color="auto"/>
                <w:bottom w:val="none" w:sz="0" w:space="0" w:color="auto"/>
                <w:right w:val="none" w:sz="0" w:space="0" w:color="auto"/>
              </w:divBdr>
              <w:divsChild>
                <w:div w:id="1171749551">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683558097">
      <w:bodyDiv w:val="1"/>
      <w:marLeft w:val="0"/>
      <w:marRight w:val="0"/>
      <w:marTop w:val="0"/>
      <w:marBottom w:val="0"/>
      <w:divBdr>
        <w:top w:val="none" w:sz="0" w:space="0" w:color="auto"/>
        <w:left w:val="none" w:sz="0" w:space="0" w:color="auto"/>
        <w:bottom w:val="none" w:sz="0" w:space="0" w:color="auto"/>
        <w:right w:val="none" w:sz="0" w:space="0" w:color="auto"/>
      </w:divBdr>
      <w:divsChild>
        <w:div w:id="379133595">
          <w:marLeft w:val="0"/>
          <w:marRight w:val="0"/>
          <w:marTop w:val="0"/>
          <w:marBottom w:val="0"/>
          <w:divBdr>
            <w:top w:val="none" w:sz="0" w:space="0" w:color="auto"/>
            <w:left w:val="none" w:sz="0" w:space="0" w:color="auto"/>
            <w:bottom w:val="none" w:sz="0" w:space="0" w:color="auto"/>
            <w:right w:val="none" w:sz="0" w:space="0" w:color="auto"/>
          </w:divBdr>
          <w:divsChild>
            <w:div w:id="1258750166">
              <w:marLeft w:val="0"/>
              <w:marRight w:val="0"/>
              <w:marTop w:val="0"/>
              <w:marBottom w:val="0"/>
              <w:divBdr>
                <w:top w:val="none" w:sz="0" w:space="0" w:color="auto"/>
                <w:left w:val="none" w:sz="0" w:space="0" w:color="auto"/>
                <w:bottom w:val="none" w:sz="0" w:space="0" w:color="auto"/>
                <w:right w:val="none" w:sz="0" w:space="0" w:color="auto"/>
              </w:divBdr>
              <w:divsChild>
                <w:div w:id="1501457861">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956256955">
      <w:bodyDiv w:val="1"/>
      <w:marLeft w:val="0"/>
      <w:marRight w:val="0"/>
      <w:marTop w:val="0"/>
      <w:marBottom w:val="0"/>
      <w:divBdr>
        <w:top w:val="none" w:sz="0" w:space="0" w:color="auto"/>
        <w:left w:val="none" w:sz="0" w:space="0" w:color="auto"/>
        <w:bottom w:val="none" w:sz="0" w:space="0" w:color="auto"/>
        <w:right w:val="none" w:sz="0" w:space="0" w:color="auto"/>
      </w:divBdr>
      <w:divsChild>
        <w:div w:id="233011957">
          <w:marLeft w:val="0"/>
          <w:marRight w:val="0"/>
          <w:marTop w:val="0"/>
          <w:marBottom w:val="0"/>
          <w:divBdr>
            <w:top w:val="none" w:sz="0" w:space="0" w:color="auto"/>
            <w:left w:val="none" w:sz="0" w:space="0" w:color="auto"/>
            <w:bottom w:val="none" w:sz="0" w:space="0" w:color="auto"/>
            <w:right w:val="none" w:sz="0" w:space="0" w:color="auto"/>
          </w:divBdr>
          <w:divsChild>
            <w:div w:id="1966764571">
              <w:marLeft w:val="0"/>
              <w:marRight w:val="0"/>
              <w:marTop w:val="0"/>
              <w:marBottom w:val="0"/>
              <w:divBdr>
                <w:top w:val="none" w:sz="0" w:space="0" w:color="auto"/>
                <w:left w:val="none" w:sz="0" w:space="0" w:color="auto"/>
                <w:bottom w:val="none" w:sz="0" w:space="0" w:color="auto"/>
                <w:right w:val="none" w:sz="0" w:space="0" w:color="auto"/>
              </w:divBdr>
              <w:divsChild>
                <w:div w:id="1157840433">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1259290053">
      <w:bodyDiv w:val="1"/>
      <w:marLeft w:val="0"/>
      <w:marRight w:val="0"/>
      <w:marTop w:val="0"/>
      <w:marBottom w:val="0"/>
      <w:divBdr>
        <w:top w:val="none" w:sz="0" w:space="0" w:color="auto"/>
        <w:left w:val="none" w:sz="0" w:space="0" w:color="auto"/>
        <w:bottom w:val="none" w:sz="0" w:space="0" w:color="auto"/>
        <w:right w:val="none" w:sz="0" w:space="0" w:color="auto"/>
      </w:divBdr>
    </w:div>
    <w:div w:id="1554073139">
      <w:bodyDiv w:val="1"/>
      <w:marLeft w:val="0"/>
      <w:marRight w:val="0"/>
      <w:marTop w:val="0"/>
      <w:marBottom w:val="0"/>
      <w:divBdr>
        <w:top w:val="none" w:sz="0" w:space="0" w:color="auto"/>
        <w:left w:val="none" w:sz="0" w:space="0" w:color="auto"/>
        <w:bottom w:val="none" w:sz="0" w:space="0" w:color="auto"/>
        <w:right w:val="none" w:sz="0" w:space="0" w:color="auto"/>
      </w:divBdr>
      <w:divsChild>
        <w:div w:id="1921522405">
          <w:marLeft w:val="0"/>
          <w:marRight w:val="0"/>
          <w:marTop w:val="0"/>
          <w:marBottom w:val="0"/>
          <w:divBdr>
            <w:top w:val="none" w:sz="0" w:space="0" w:color="auto"/>
            <w:left w:val="none" w:sz="0" w:space="0" w:color="auto"/>
            <w:bottom w:val="none" w:sz="0" w:space="0" w:color="auto"/>
            <w:right w:val="none" w:sz="0" w:space="0" w:color="auto"/>
          </w:divBdr>
          <w:divsChild>
            <w:div w:id="854808772">
              <w:marLeft w:val="0"/>
              <w:marRight w:val="0"/>
              <w:marTop w:val="0"/>
              <w:marBottom w:val="0"/>
              <w:divBdr>
                <w:top w:val="none" w:sz="0" w:space="0" w:color="auto"/>
                <w:left w:val="none" w:sz="0" w:space="0" w:color="auto"/>
                <w:bottom w:val="none" w:sz="0" w:space="0" w:color="auto"/>
                <w:right w:val="none" w:sz="0" w:space="0" w:color="auto"/>
              </w:divBdr>
              <w:divsChild>
                <w:div w:id="1437868619">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1826316337">
      <w:bodyDiv w:val="1"/>
      <w:marLeft w:val="0"/>
      <w:marRight w:val="0"/>
      <w:marTop w:val="0"/>
      <w:marBottom w:val="0"/>
      <w:divBdr>
        <w:top w:val="none" w:sz="0" w:space="0" w:color="auto"/>
        <w:left w:val="none" w:sz="0" w:space="0" w:color="auto"/>
        <w:bottom w:val="none" w:sz="0" w:space="0" w:color="auto"/>
        <w:right w:val="none" w:sz="0" w:space="0" w:color="auto"/>
      </w:divBdr>
      <w:divsChild>
        <w:div w:id="1742561166">
          <w:marLeft w:val="0"/>
          <w:marRight w:val="0"/>
          <w:marTop w:val="0"/>
          <w:marBottom w:val="0"/>
          <w:divBdr>
            <w:top w:val="none" w:sz="0" w:space="0" w:color="auto"/>
            <w:left w:val="none" w:sz="0" w:space="0" w:color="auto"/>
            <w:bottom w:val="none" w:sz="0" w:space="0" w:color="auto"/>
            <w:right w:val="none" w:sz="0" w:space="0" w:color="auto"/>
          </w:divBdr>
          <w:divsChild>
            <w:div w:id="1774157765">
              <w:marLeft w:val="0"/>
              <w:marRight w:val="0"/>
              <w:marTop w:val="0"/>
              <w:marBottom w:val="0"/>
              <w:divBdr>
                <w:top w:val="none" w:sz="0" w:space="0" w:color="auto"/>
                <w:left w:val="none" w:sz="0" w:space="0" w:color="auto"/>
                <w:bottom w:val="none" w:sz="0" w:space="0" w:color="auto"/>
                <w:right w:val="none" w:sz="0" w:space="0" w:color="auto"/>
              </w:divBdr>
              <w:divsChild>
                <w:div w:id="705445341">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15</Pages>
  <Words>8803</Words>
  <Characters>50183</Characters>
  <Application>Microsoft Office Word</Application>
  <DocSecurity>0</DocSecurity>
  <Lines>418</Lines>
  <Paragraphs>117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58869</CharactersWithSpaces>
  <SharedDoc>false</SharedDoc>
  <HLinks>
    <vt:vector size="24" baseType="variant">
      <vt:variant>
        <vt:i4>6357053</vt:i4>
      </vt:variant>
      <vt:variant>
        <vt:i4>9</vt:i4>
      </vt:variant>
      <vt:variant>
        <vt:i4>0</vt:i4>
      </vt:variant>
      <vt:variant>
        <vt:i4>5</vt:i4>
      </vt:variant>
      <vt:variant>
        <vt:lpwstr>http://www.sistema-bdi.it/index.php?bdinr=021&amp;docnr=8106&amp;stato=lext</vt:lpwstr>
      </vt:variant>
      <vt:variant>
        <vt:lpwstr/>
      </vt:variant>
      <vt:variant>
        <vt:i4>3211327</vt:i4>
      </vt:variant>
      <vt:variant>
        <vt:i4>6</vt:i4>
      </vt:variant>
      <vt:variant>
        <vt:i4>0</vt:i4>
      </vt:variant>
      <vt:variant>
        <vt:i4>5</vt:i4>
      </vt:variant>
      <vt:variant>
        <vt:lpwstr>http://www.sistema-bdi.it/index.php?bdinr=021&amp;docnr=8107%20&amp;stato=lext</vt:lpwstr>
      </vt:variant>
      <vt:variant>
        <vt:lpwstr/>
      </vt:variant>
      <vt:variant>
        <vt:i4>6357053</vt:i4>
      </vt:variant>
      <vt:variant>
        <vt:i4>3</vt:i4>
      </vt:variant>
      <vt:variant>
        <vt:i4>0</vt:i4>
      </vt:variant>
      <vt:variant>
        <vt:i4>5</vt:i4>
      </vt:variant>
      <vt:variant>
        <vt:lpwstr>http://www.sistema-bdi.it/index.php?bdinr=021&amp;docnr=8106&amp;stato=lext</vt:lpwstr>
      </vt:variant>
      <vt:variant>
        <vt:lpwstr/>
      </vt:variant>
      <vt:variant>
        <vt:i4>393237</vt:i4>
      </vt:variant>
      <vt:variant>
        <vt:i4>0</vt:i4>
      </vt:variant>
      <vt:variant>
        <vt:i4>0</vt:i4>
      </vt:variant>
      <vt:variant>
        <vt:i4>5</vt:i4>
      </vt:variant>
      <vt:variant>
        <vt:lpwstr>http://www.sistema-bdi.it/index.php?bdinr=021&amp;docnr=47645&amp;stato=lext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COMUNE</dc:creator>
  <cp:lastModifiedBy>gblanco</cp:lastModifiedBy>
  <cp:revision>4</cp:revision>
  <cp:lastPrinted>2019-03-21T08:41:00Z</cp:lastPrinted>
  <dcterms:created xsi:type="dcterms:W3CDTF">2019-03-28T11:26:00Z</dcterms:created>
  <dcterms:modified xsi:type="dcterms:W3CDTF">2019-03-28T11:42:00Z</dcterms:modified>
</cp:coreProperties>
</file>