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741" w:rsidRPr="00155741" w:rsidRDefault="00155741" w:rsidP="00FA672C">
      <w:pPr>
        <w:jc w:val="both"/>
        <w:rPr>
          <w:rFonts w:ascii="Times New Roman" w:hAnsi="Times New Roman" w:cs="Times New Roman"/>
          <w:b/>
        </w:rPr>
      </w:pPr>
      <w:r w:rsidRPr="00155741">
        <w:rPr>
          <w:rFonts w:ascii="Times New Roman" w:hAnsi="Times New Roman" w:cs="Times New Roman"/>
          <w:b/>
        </w:rPr>
        <w:t xml:space="preserve">Relazione tecnica Revisione straordinaria delle società partecipate ex art. 24 del D. </w:t>
      </w:r>
      <w:proofErr w:type="spellStart"/>
      <w:r w:rsidRPr="00155741">
        <w:rPr>
          <w:rFonts w:ascii="Times New Roman" w:hAnsi="Times New Roman" w:cs="Times New Roman"/>
          <w:b/>
        </w:rPr>
        <w:t>Lgs</w:t>
      </w:r>
      <w:proofErr w:type="spellEnd"/>
      <w:r w:rsidRPr="00155741">
        <w:rPr>
          <w:rFonts w:ascii="Times New Roman" w:hAnsi="Times New Roman" w:cs="Times New Roman"/>
          <w:b/>
        </w:rPr>
        <w:t xml:space="preserve">. </w:t>
      </w:r>
      <w:proofErr w:type="spellStart"/>
      <w:r w:rsidRPr="00155741">
        <w:rPr>
          <w:rFonts w:ascii="Times New Roman" w:hAnsi="Times New Roman" w:cs="Times New Roman"/>
          <w:b/>
        </w:rPr>
        <w:t>n°</w:t>
      </w:r>
      <w:proofErr w:type="spellEnd"/>
      <w:r w:rsidRPr="00155741">
        <w:rPr>
          <w:rFonts w:ascii="Times New Roman" w:hAnsi="Times New Roman" w:cs="Times New Roman"/>
          <w:b/>
        </w:rPr>
        <w:t xml:space="preserve"> 175/16 come modificato dal D. </w:t>
      </w:r>
      <w:proofErr w:type="spellStart"/>
      <w:r w:rsidRPr="00155741">
        <w:rPr>
          <w:rFonts w:ascii="Times New Roman" w:hAnsi="Times New Roman" w:cs="Times New Roman"/>
          <w:b/>
        </w:rPr>
        <w:t>lgs</w:t>
      </w:r>
      <w:proofErr w:type="spellEnd"/>
      <w:r w:rsidRPr="00155741">
        <w:rPr>
          <w:rFonts w:ascii="Times New Roman" w:hAnsi="Times New Roman" w:cs="Times New Roman"/>
          <w:b/>
        </w:rPr>
        <w:t xml:space="preserve">. </w:t>
      </w:r>
      <w:proofErr w:type="spellStart"/>
      <w:r w:rsidRPr="00155741">
        <w:rPr>
          <w:rFonts w:ascii="Times New Roman" w:hAnsi="Times New Roman" w:cs="Times New Roman"/>
          <w:b/>
        </w:rPr>
        <w:t>n°</w:t>
      </w:r>
      <w:proofErr w:type="spellEnd"/>
      <w:r w:rsidRPr="00155741">
        <w:rPr>
          <w:rFonts w:ascii="Times New Roman" w:hAnsi="Times New Roman" w:cs="Times New Roman"/>
          <w:b/>
        </w:rPr>
        <w:t xml:space="preserve"> 100/2017 – Ricognizione partecipazioni possedute – Individuazione partecipazioni da alienare </w:t>
      </w:r>
    </w:p>
    <w:p w:rsidR="00FA672C" w:rsidRPr="003170B5" w:rsidRDefault="00704DD2" w:rsidP="00FA672C">
      <w:pPr>
        <w:jc w:val="both"/>
        <w:rPr>
          <w:rFonts w:ascii="Times New Roman" w:hAnsi="Times New Roman" w:cs="Times New Roman"/>
        </w:rPr>
      </w:pPr>
      <w:r>
        <w:rPr>
          <w:rFonts w:ascii="Times New Roman" w:hAnsi="Times New Roman" w:cs="Times New Roman"/>
        </w:rPr>
        <w:t>Visto</w:t>
      </w:r>
      <w:r w:rsidR="00FA672C" w:rsidRPr="00873723">
        <w:rPr>
          <w:rFonts w:ascii="Times New Roman" w:hAnsi="Times New Roman" w:cs="Times New Roman"/>
        </w:rPr>
        <w:t xml:space="preserve"> </w:t>
      </w:r>
      <w:r>
        <w:rPr>
          <w:rFonts w:ascii="Times New Roman" w:hAnsi="Times New Roman" w:cs="Times New Roman"/>
        </w:rPr>
        <w:t>il P</w:t>
      </w:r>
      <w:r w:rsidR="00FA672C">
        <w:rPr>
          <w:rFonts w:ascii="Times New Roman" w:hAnsi="Times New Roman" w:cs="Times New Roman"/>
        </w:rPr>
        <w:t xml:space="preserve">iano di razionalizzazione delle Società </w:t>
      </w:r>
      <w:r>
        <w:rPr>
          <w:rFonts w:ascii="Times New Roman" w:hAnsi="Times New Roman" w:cs="Times New Roman"/>
        </w:rPr>
        <w:t>partecipate, allegato alla</w:t>
      </w:r>
      <w:r w:rsidRPr="00704DD2">
        <w:rPr>
          <w:rFonts w:ascii="Times New Roman" w:hAnsi="Times New Roman" w:cs="Times New Roman"/>
        </w:rPr>
        <w:t xml:space="preserve"> </w:t>
      </w:r>
      <w:r>
        <w:rPr>
          <w:rFonts w:ascii="Times New Roman" w:hAnsi="Times New Roman" w:cs="Times New Roman"/>
        </w:rPr>
        <w:t>Del</w:t>
      </w:r>
      <w:r w:rsidR="00062526">
        <w:rPr>
          <w:rFonts w:ascii="Times New Roman" w:hAnsi="Times New Roman" w:cs="Times New Roman"/>
        </w:rPr>
        <w:t>ibera</w:t>
      </w:r>
      <w:r w:rsidR="00062526">
        <w:rPr>
          <w:rFonts w:ascii="Times New Roman" w:hAnsi="Times New Roman" w:cs="Times New Roman"/>
          <w:sz w:val="24"/>
          <w:szCs w:val="24"/>
        </w:rPr>
        <w:t xml:space="preserve"> </w:t>
      </w:r>
      <w:r w:rsidR="00975066">
        <w:rPr>
          <w:rFonts w:ascii="Times New Roman" w:hAnsi="Times New Roman" w:cs="Times New Roman"/>
          <w:sz w:val="24"/>
          <w:szCs w:val="24"/>
        </w:rPr>
        <w:t>della G.M.</w:t>
      </w:r>
      <w:r>
        <w:rPr>
          <w:rFonts w:ascii="Times New Roman" w:hAnsi="Times New Roman" w:cs="Times New Roman"/>
        </w:rPr>
        <w:t xml:space="preserve"> n. 69 del 31/03/2015, </w:t>
      </w:r>
      <w:r w:rsidR="00FA672C">
        <w:rPr>
          <w:rFonts w:ascii="Times New Roman" w:hAnsi="Times New Roman" w:cs="Times New Roman"/>
        </w:rPr>
        <w:t>secondo cui la razionalizza</w:t>
      </w:r>
      <w:r w:rsidR="0072214B">
        <w:rPr>
          <w:rFonts w:ascii="Times New Roman" w:hAnsi="Times New Roman" w:cs="Times New Roman"/>
        </w:rPr>
        <w:t>zione deve tendere all’e</w:t>
      </w:r>
      <w:r w:rsidR="00FA672C" w:rsidRPr="003170B5">
        <w:rPr>
          <w:rFonts w:ascii="Times New Roman" w:hAnsi="Times New Roman" w:cs="Times New Roman"/>
        </w:rPr>
        <w:t xml:space="preserve">liminazione </w:t>
      </w:r>
      <w:r w:rsidR="0072214B">
        <w:rPr>
          <w:rFonts w:ascii="Times New Roman" w:hAnsi="Times New Roman" w:cs="Times New Roman"/>
        </w:rPr>
        <w:t>delle Società e delle Partecipazioni S</w:t>
      </w:r>
      <w:r w:rsidR="00FA672C" w:rsidRPr="003170B5">
        <w:rPr>
          <w:rFonts w:ascii="Times New Roman" w:hAnsi="Times New Roman" w:cs="Times New Roman"/>
        </w:rPr>
        <w:t>ocietarie non indispensabili al perseguimento delle proprie finalità istituzionali, anche mediante messa in liquidazione o cessione</w:t>
      </w:r>
      <w:r w:rsidR="00155741">
        <w:rPr>
          <w:rFonts w:ascii="Times New Roman" w:hAnsi="Times New Roman" w:cs="Times New Roman"/>
        </w:rPr>
        <w:t>;</w:t>
      </w:r>
    </w:p>
    <w:p w:rsidR="00BF6EF7" w:rsidRDefault="00FA672C" w:rsidP="00FA672C">
      <w:pPr>
        <w:jc w:val="both"/>
        <w:rPr>
          <w:rFonts w:ascii="Times New Roman" w:hAnsi="Times New Roman" w:cs="Times New Roman"/>
        </w:rPr>
      </w:pPr>
      <w:r>
        <w:rPr>
          <w:rFonts w:ascii="Times New Roman" w:hAnsi="Times New Roman" w:cs="Times New Roman"/>
        </w:rPr>
        <w:t xml:space="preserve">Tenuto conto dell’art. 24 del </w:t>
      </w:r>
      <w:proofErr w:type="spellStart"/>
      <w:r>
        <w:rPr>
          <w:rFonts w:ascii="Times New Roman" w:hAnsi="Times New Roman" w:cs="Times New Roman"/>
        </w:rPr>
        <w:t>D.</w:t>
      </w:r>
      <w:r w:rsidR="000E4130">
        <w:rPr>
          <w:rFonts w:ascii="Times New Roman" w:hAnsi="Times New Roman" w:cs="Times New Roman"/>
        </w:rPr>
        <w:t>l</w:t>
      </w:r>
      <w:r>
        <w:rPr>
          <w:rFonts w:ascii="Times New Roman" w:hAnsi="Times New Roman" w:cs="Times New Roman"/>
        </w:rPr>
        <w:t>gs</w:t>
      </w:r>
      <w:proofErr w:type="spellEnd"/>
      <w:r>
        <w:rPr>
          <w:rFonts w:ascii="Times New Roman" w:hAnsi="Times New Roman" w:cs="Times New Roman"/>
        </w:rPr>
        <w:t xml:space="preserve"> n. 175/2016 Testo Unico i</w:t>
      </w:r>
      <w:r w:rsidR="000C43A4">
        <w:rPr>
          <w:rFonts w:ascii="Times New Roman" w:hAnsi="Times New Roman" w:cs="Times New Roman"/>
        </w:rPr>
        <w:t>n</w:t>
      </w:r>
      <w:r>
        <w:rPr>
          <w:rFonts w:ascii="Times New Roman" w:hAnsi="Times New Roman" w:cs="Times New Roman"/>
        </w:rPr>
        <w:t xml:space="preserve"> materia di </w:t>
      </w:r>
      <w:r w:rsidR="00155741">
        <w:rPr>
          <w:rFonts w:ascii="Times New Roman" w:hAnsi="Times New Roman" w:cs="Times New Roman"/>
        </w:rPr>
        <w:t>s</w:t>
      </w:r>
      <w:r>
        <w:rPr>
          <w:rFonts w:ascii="Times New Roman" w:hAnsi="Times New Roman" w:cs="Times New Roman"/>
        </w:rPr>
        <w:t>ocietà a partecipazione pubblica</w:t>
      </w:r>
      <w:r w:rsidR="000C43A4">
        <w:rPr>
          <w:rFonts w:ascii="Times New Roman" w:hAnsi="Times New Roman" w:cs="Times New Roman"/>
        </w:rPr>
        <w:t>,</w:t>
      </w:r>
      <w:r w:rsidR="001234B2">
        <w:rPr>
          <w:rFonts w:ascii="Times New Roman" w:hAnsi="Times New Roman" w:cs="Times New Roman"/>
        </w:rPr>
        <w:t xml:space="preserve"> così come integrato </w:t>
      </w:r>
      <w:r w:rsidR="00155741">
        <w:rPr>
          <w:rFonts w:ascii="Times New Roman" w:hAnsi="Times New Roman" w:cs="Times New Roman"/>
        </w:rPr>
        <w:t xml:space="preserve">e </w:t>
      </w:r>
      <w:r w:rsidR="001234B2">
        <w:rPr>
          <w:rFonts w:ascii="Times New Roman" w:hAnsi="Times New Roman" w:cs="Times New Roman"/>
        </w:rPr>
        <w:t xml:space="preserve">dal </w:t>
      </w:r>
      <w:proofErr w:type="spellStart"/>
      <w:r w:rsidR="001234B2">
        <w:rPr>
          <w:rFonts w:ascii="Times New Roman" w:hAnsi="Times New Roman" w:cs="Times New Roman"/>
        </w:rPr>
        <w:t>D.lgs</w:t>
      </w:r>
      <w:proofErr w:type="spellEnd"/>
      <w:r w:rsidR="001234B2">
        <w:rPr>
          <w:rFonts w:ascii="Times New Roman" w:hAnsi="Times New Roman" w:cs="Times New Roman"/>
        </w:rPr>
        <w:t xml:space="preserve"> n. 100/2017</w:t>
      </w:r>
      <w:r>
        <w:rPr>
          <w:rFonts w:ascii="Times New Roman" w:hAnsi="Times New Roman" w:cs="Times New Roman"/>
        </w:rPr>
        <w:t xml:space="preserve"> “Revisione straordinaria delle partecipazioni” </w:t>
      </w:r>
      <w:r w:rsidR="0096564D">
        <w:rPr>
          <w:rFonts w:ascii="Times New Roman" w:hAnsi="Times New Roman" w:cs="Times New Roman"/>
        </w:rPr>
        <w:t>secondo cui le P</w:t>
      </w:r>
      <w:r w:rsidR="00155741">
        <w:rPr>
          <w:rFonts w:ascii="Times New Roman" w:hAnsi="Times New Roman" w:cs="Times New Roman"/>
        </w:rPr>
        <w:t xml:space="preserve">ubbliche Amministrazioni </w:t>
      </w:r>
      <w:r w:rsidR="000C43A4">
        <w:rPr>
          <w:rFonts w:ascii="Times New Roman" w:hAnsi="Times New Roman" w:cs="Times New Roman"/>
        </w:rPr>
        <w:t>sono obbligate</w:t>
      </w:r>
      <w:r w:rsidR="00155741">
        <w:rPr>
          <w:rFonts w:ascii="Times New Roman" w:hAnsi="Times New Roman" w:cs="Times New Roman"/>
        </w:rPr>
        <w:t>,</w:t>
      </w:r>
      <w:r w:rsidR="000C43A4">
        <w:rPr>
          <w:rFonts w:ascii="Times New Roman" w:hAnsi="Times New Roman" w:cs="Times New Roman"/>
        </w:rPr>
        <w:t xml:space="preserve"> </w:t>
      </w:r>
      <w:r w:rsidR="00155741">
        <w:rPr>
          <w:rFonts w:ascii="Times New Roman" w:hAnsi="Times New Roman" w:cs="Times New Roman"/>
        </w:rPr>
        <w:t xml:space="preserve">entro il 30/09/2017, </w:t>
      </w:r>
      <w:r w:rsidR="000C43A4">
        <w:rPr>
          <w:rFonts w:ascii="Times New Roman" w:hAnsi="Times New Roman" w:cs="Times New Roman"/>
        </w:rPr>
        <w:t>ad</w:t>
      </w:r>
      <w:r w:rsidR="0096564D">
        <w:rPr>
          <w:rFonts w:ascii="Times New Roman" w:hAnsi="Times New Roman" w:cs="Times New Roman"/>
        </w:rPr>
        <w:t xml:space="preserve"> effettuare</w:t>
      </w:r>
      <w:r w:rsidR="00155741">
        <w:rPr>
          <w:rFonts w:ascii="Times New Roman" w:hAnsi="Times New Roman" w:cs="Times New Roman"/>
        </w:rPr>
        <w:t>, con provvedimento motivato, la</w:t>
      </w:r>
      <w:r>
        <w:rPr>
          <w:rFonts w:ascii="Times New Roman" w:hAnsi="Times New Roman" w:cs="Times New Roman"/>
        </w:rPr>
        <w:t xml:space="preserve"> ricognizione di tutte le partecipate possedute</w:t>
      </w:r>
      <w:r w:rsidR="00155741">
        <w:rPr>
          <w:rFonts w:ascii="Times New Roman" w:hAnsi="Times New Roman" w:cs="Times New Roman"/>
        </w:rPr>
        <w:t xml:space="preserve"> alla data di entrata in vigore del</w:t>
      </w:r>
      <w:r w:rsidR="00155741" w:rsidRPr="00155741">
        <w:rPr>
          <w:rFonts w:ascii="Times New Roman" w:hAnsi="Times New Roman" w:cs="Times New Roman"/>
        </w:rPr>
        <w:t xml:space="preserve"> </w:t>
      </w:r>
      <w:proofErr w:type="spellStart"/>
      <w:r w:rsidR="00155741">
        <w:rPr>
          <w:rFonts w:ascii="Times New Roman" w:hAnsi="Times New Roman" w:cs="Times New Roman"/>
        </w:rPr>
        <w:t>D.lgs</w:t>
      </w:r>
      <w:proofErr w:type="spellEnd"/>
      <w:r w:rsidR="00155741">
        <w:rPr>
          <w:rFonts w:ascii="Times New Roman" w:hAnsi="Times New Roman" w:cs="Times New Roman"/>
        </w:rPr>
        <w:t xml:space="preserve"> n. 175/2016</w:t>
      </w:r>
      <w:r w:rsidR="0096564D">
        <w:rPr>
          <w:rFonts w:ascii="Times New Roman" w:hAnsi="Times New Roman" w:cs="Times New Roman"/>
        </w:rPr>
        <w:t>,</w:t>
      </w:r>
      <w:r>
        <w:rPr>
          <w:rFonts w:ascii="Times New Roman" w:hAnsi="Times New Roman" w:cs="Times New Roman"/>
        </w:rPr>
        <w:t xml:space="preserve"> individuando quelle che devono essere alienate</w:t>
      </w:r>
      <w:r w:rsidR="00E70AE3">
        <w:rPr>
          <w:rFonts w:ascii="Times New Roman" w:hAnsi="Times New Roman" w:cs="Times New Roman"/>
        </w:rPr>
        <w:t>.</w:t>
      </w:r>
    </w:p>
    <w:p w:rsidR="00FA672C" w:rsidRDefault="00BF6EF7" w:rsidP="00FA672C">
      <w:pPr>
        <w:jc w:val="both"/>
        <w:rPr>
          <w:rFonts w:ascii="Times New Roman" w:hAnsi="Times New Roman" w:cs="Times New Roman"/>
        </w:rPr>
      </w:pPr>
      <w:r>
        <w:rPr>
          <w:rFonts w:ascii="Times New Roman" w:hAnsi="Times New Roman" w:cs="Times New Roman"/>
        </w:rPr>
        <w:t>Considerato che l</w:t>
      </w:r>
      <w:r w:rsidR="00E70AE3">
        <w:rPr>
          <w:rFonts w:ascii="Times New Roman" w:hAnsi="Times New Roman" w:cs="Times New Roman"/>
        </w:rPr>
        <w:t>’alienazione</w:t>
      </w:r>
      <w:r w:rsidRPr="00BF6EF7">
        <w:rPr>
          <w:rFonts w:ascii="Times New Roman" w:hAnsi="Times New Roman" w:cs="Times New Roman"/>
        </w:rPr>
        <w:t xml:space="preserve"> </w:t>
      </w:r>
      <w:r>
        <w:rPr>
          <w:rFonts w:ascii="Times New Roman" w:hAnsi="Times New Roman" w:cs="Times New Roman"/>
        </w:rPr>
        <w:t>delle partecipazioni</w:t>
      </w:r>
      <w:r w:rsidR="00662DF1">
        <w:rPr>
          <w:rFonts w:ascii="Times New Roman" w:hAnsi="Times New Roman" w:cs="Times New Roman"/>
        </w:rPr>
        <w:t>, da effettuarsi</w:t>
      </w:r>
      <w:r w:rsidR="00E70AE3">
        <w:rPr>
          <w:rFonts w:ascii="Times New Roman" w:hAnsi="Times New Roman" w:cs="Times New Roman"/>
        </w:rPr>
        <w:t xml:space="preserve"> ai sensi dell’articolo 10, deve avvenire entro un anno dalla conclusione della ricognizione straordinaria </w:t>
      </w:r>
      <w:r w:rsidR="00F571AD">
        <w:rPr>
          <w:rFonts w:ascii="Times New Roman" w:hAnsi="Times New Roman" w:cs="Times New Roman"/>
        </w:rPr>
        <w:t>di cui al comma 1 del citato art. 24</w:t>
      </w:r>
      <w:r>
        <w:rPr>
          <w:rFonts w:ascii="Times New Roman" w:hAnsi="Times New Roman" w:cs="Times New Roman"/>
        </w:rPr>
        <w:t xml:space="preserve"> e d</w:t>
      </w:r>
      <w:r w:rsidR="00F571AD">
        <w:rPr>
          <w:rFonts w:ascii="Times New Roman" w:hAnsi="Times New Roman" w:cs="Times New Roman"/>
        </w:rPr>
        <w:t>ovrà essere effettuata nel rispetto dei principi di pubblicità, trasparenza e non discriminazione</w:t>
      </w:r>
      <w:r>
        <w:rPr>
          <w:rFonts w:ascii="Times New Roman" w:hAnsi="Times New Roman" w:cs="Times New Roman"/>
        </w:rPr>
        <w:t>.</w:t>
      </w:r>
      <w:r w:rsidR="00E70AE3">
        <w:rPr>
          <w:rFonts w:ascii="Times New Roman" w:hAnsi="Times New Roman" w:cs="Times New Roman"/>
        </w:rPr>
        <w:t xml:space="preserve"> </w:t>
      </w:r>
      <w:r w:rsidR="00FA672C">
        <w:rPr>
          <w:rFonts w:ascii="Times New Roman" w:hAnsi="Times New Roman" w:cs="Times New Roman"/>
        </w:rPr>
        <w:t xml:space="preserve"> </w:t>
      </w:r>
    </w:p>
    <w:p w:rsidR="001D3060" w:rsidRDefault="001D3060" w:rsidP="00FA672C">
      <w:pPr>
        <w:jc w:val="both"/>
        <w:rPr>
          <w:rFonts w:ascii="Times New Roman" w:hAnsi="Times New Roman" w:cs="Times New Roman"/>
        </w:rPr>
      </w:pPr>
      <w:r>
        <w:rPr>
          <w:rFonts w:ascii="Times New Roman" w:hAnsi="Times New Roman" w:cs="Times New Roman"/>
        </w:rPr>
        <w:t xml:space="preserve">Vista la Deliberazione della G.C. n. 220  del 15 settembre 2017 </w:t>
      </w:r>
      <w:r w:rsidR="00F57C2A">
        <w:rPr>
          <w:rFonts w:ascii="Times New Roman" w:hAnsi="Times New Roman" w:cs="Times New Roman"/>
        </w:rPr>
        <w:t xml:space="preserve">con la quale </w:t>
      </w:r>
      <w:r>
        <w:rPr>
          <w:rFonts w:ascii="Times New Roman" w:hAnsi="Times New Roman" w:cs="Times New Roman"/>
        </w:rPr>
        <w:t>è stato approvato l’el</w:t>
      </w:r>
      <w:r w:rsidR="00652831">
        <w:rPr>
          <w:rFonts w:ascii="Times New Roman" w:hAnsi="Times New Roman" w:cs="Times New Roman"/>
        </w:rPr>
        <w:t>enco degli enti ricompresi nel Perimetro di C</w:t>
      </w:r>
      <w:r>
        <w:rPr>
          <w:rFonts w:ascii="Times New Roman" w:hAnsi="Times New Roman" w:cs="Times New Roman"/>
        </w:rPr>
        <w:t>onsolidamento</w:t>
      </w:r>
      <w:r w:rsidR="00392FC0">
        <w:rPr>
          <w:rFonts w:ascii="Times New Roman" w:hAnsi="Times New Roman" w:cs="Times New Roman"/>
        </w:rPr>
        <w:t xml:space="preserve"> del </w:t>
      </w:r>
      <w:r w:rsidR="00392FC0" w:rsidRPr="00392FC0">
        <w:rPr>
          <w:rFonts w:ascii="Times New Roman" w:hAnsi="Times New Roman" w:cs="Times New Roman"/>
        </w:rPr>
        <w:t>Gruppo Amministrazione Pubblica</w:t>
      </w:r>
      <w:r w:rsidR="00392FC0">
        <w:rPr>
          <w:rFonts w:ascii="Times New Roman" w:hAnsi="Times New Roman" w:cs="Times New Roman"/>
          <w:i/>
        </w:rPr>
        <w:t xml:space="preserve"> </w:t>
      </w:r>
      <w:r w:rsidR="00392FC0">
        <w:rPr>
          <w:rFonts w:ascii="Times New Roman" w:hAnsi="Times New Roman" w:cs="Times New Roman"/>
        </w:rPr>
        <w:t>del Comune di Modica</w:t>
      </w:r>
      <w:r w:rsidR="00BF6EF7">
        <w:rPr>
          <w:rFonts w:ascii="Times New Roman" w:hAnsi="Times New Roman" w:cs="Times New Roman"/>
        </w:rPr>
        <w:t>,</w:t>
      </w:r>
      <w:r w:rsidR="00B202CB">
        <w:rPr>
          <w:rFonts w:ascii="Times New Roman" w:hAnsi="Times New Roman" w:cs="Times New Roman"/>
        </w:rPr>
        <w:t xml:space="preserve">  la cui ricognizione è indispensabile ai fini dell’approvazione del bilancio consolidato.</w:t>
      </w:r>
    </w:p>
    <w:p w:rsidR="00090062" w:rsidRDefault="00090062" w:rsidP="00FA672C">
      <w:pPr>
        <w:jc w:val="both"/>
        <w:rPr>
          <w:rFonts w:ascii="Times New Roman" w:hAnsi="Times New Roman" w:cs="Times New Roman"/>
        </w:rPr>
      </w:pPr>
      <w:r>
        <w:rPr>
          <w:rFonts w:ascii="Times New Roman" w:hAnsi="Times New Roman" w:cs="Times New Roman"/>
        </w:rPr>
        <w:t xml:space="preserve">Visti gli esiti della ricognizione effettuata dal Servizio finanziario, in merito agli organismi, enti strumentali e società da inserire nel </w:t>
      </w:r>
      <w:r w:rsidRPr="007F713B">
        <w:rPr>
          <w:rFonts w:ascii="Times New Roman" w:hAnsi="Times New Roman" w:cs="Times New Roman"/>
          <w:i/>
        </w:rPr>
        <w:t>Gruppo Ammin</w:t>
      </w:r>
      <w:r w:rsidR="00FA0563" w:rsidRPr="007F713B">
        <w:rPr>
          <w:rFonts w:ascii="Times New Roman" w:hAnsi="Times New Roman" w:cs="Times New Roman"/>
          <w:i/>
        </w:rPr>
        <w:t>istrazione Pubblica</w:t>
      </w:r>
      <w:r w:rsidR="00FA0563">
        <w:rPr>
          <w:rFonts w:ascii="Times New Roman" w:hAnsi="Times New Roman" w:cs="Times New Roman"/>
        </w:rPr>
        <w:t xml:space="preserve"> e nel </w:t>
      </w:r>
      <w:r w:rsidR="00FA0563" w:rsidRPr="007F713B">
        <w:rPr>
          <w:rFonts w:ascii="Times New Roman" w:hAnsi="Times New Roman" w:cs="Times New Roman"/>
          <w:i/>
        </w:rPr>
        <w:t>Grupp</w:t>
      </w:r>
      <w:r w:rsidRPr="007F713B">
        <w:rPr>
          <w:rFonts w:ascii="Times New Roman" w:hAnsi="Times New Roman" w:cs="Times New Roman"/>
          <w:i/>
        </w:rPr>
        <w:t>o Bilancio Consolidato</w:t>
      </w:r>
      <w:r>
        <w:rPr>
          <w:rFonts w:ascii="Times New Roman" w:hAnsi="Times New Roman" w:cs="Times New Roman"/>
        </w:rPr>
        <w:t xml:space="preserve">, secondo i criteri stabiliti dal </w:t>
      </w:r>
      <w:proofErr w:type="spellStart"/>
      <w:r>
        <w:rPr>
          <w:rFonts w:ascii="Times New Roman" w:hAnsi="Times New Roman" w:cs="Times New Roman"/>
        </w:rPr>
        <w:t>D</w:t>
      </w:r>
      <w:r w:rsidR="00BF6EF7">
        <w:rPr>
          <w:rFonts w:ascii="Times New Roman" w:hAnsi="Times New Roman" w:cs="Times New Roman"/>
        </w:rPr>
        <w:t>.</w:t>
      </w:r>
      <w:r>
        <w:rPr>
          <w:rFonts w:ascii="Times New Roman" w:hAnsi="Times New Roman" w:cs="Times New Roman"/>
        </w:rPr>
        <w:t>lgs</w:t>
      </w:r>
      <w:proofErr w:type="spellEnd"/>
      <w:r>
        <w:rPr>
          <w:rFonts w:ascii="Times New Roman" w:hAnsi="Times New Roman" w:cs="Times New Roman"/>
        </w:rPr>
        <w:t xml:space="preserve"> n. 118/2011 e dal Principio contabile n. 4/4.</w:t>
      </w:r>
    </w:p>
    <w:p w:rsidR="00090062" w:rsidRDefault="00090062" w:rsidP="00FA672C">
      <w:pPr>
        <w:jc w:val="both"/>
        <w:rPr>
          <w:rFonts w:ascii="Times New Roman" w:hAnsi="Times New Roman" w:cs="Times New Roman"/>
        </w:rPr>
      </w:pPr>
      <w:r>
        <w:rPr>
          <w:rFonts w:ascii="Times New Roman" w:hAnsi="Times New Roman" w:cs="Times New Roman"/>
        </w:rPr>
        <w:t xml:space="preserve">Rilevato che i </w:t>
      </w:r>
      <w:r w:rsidR="00FA0563">
        <w:rPr>
          <w:rFonts w:ascii="Times New Roman" w:hAnsi="Times New Roman" w:cs="Times New Roman"/>
        </w:rPr>
        <w:t xml:space="preserve">componenti del </w:t>
      </w:r>
      <w:r w:rsidR="00FA0563" w:rsidRPr="00062526">
        <w:rPr>
          <w:rFonts w:ascii="Times New Roman" w:hAnsi="Times New Roman" w:cs="Times New Roman"/>
          <w:i/>
        </w:rPr>
        <w:t>Gruppo Amministrazione Pubblica</w:t>
      </w:r>
      <w:r w:rsidR="00062526">
        <w:rPr>
          <w:rFonts w:ascii="Times New Roman" w:hAnsi="Times New Roman" w:cs="Times New Roman"/>
          <w:i/>
        </w:rPr>
        <w:t xml:space="preserve"> </w:t>
      </w:r>
      <w:r w:rsidR="00062526">
        <w:rPr>
          <w:rFonts w:ascii="Times New Roman" w:hAnsi="Times New Roman" w:cs="Times New Roman"/>
        </w:rPr>
        <w:t xml:space="preserve">del Comune di Modica , individuati sulla base dei criteri stabiliti dalla </w:t>
      </w:r>
      <w:r w:rsidR="00BF6EF7">
        <w:rPr>
          <w:rFonts w:ascii="Times New Roman" w:hAnsi="Times New Roman" w:cs="Times New Roman"/>
        </w:rPr>
        <w:t>L</w:t>
      </w:r>
      <w:r w:rsidR="00062526">
        <w:rPr>
          <w:rFonts w:ascii="Times New Roman" w:hAnsi="Times New Roman" w:cs="Times New Roman"/>
        </w:rPr>
        <w:t>egge e dal Principio 4/4, p.3.1 so</w:t>
      </w:r>
      <w:r w:rsidR="006F4589">
        <w:rPr>
          <w:rFonts w:ascii="Times New Roman" w:hAnsi="Times New Roman" w:cs="Times New Roman"/>
        </w:rPr>
        <w:t>no le</w:t>
      </w:r>
      <w:r w:rsidR="00062526">
        <w:rPr>
          <w:rFonts w:ascii="Times New Roman" w:hAnsi="Times New Roman" w:cs="Times New Roman"/>
        </w:rPr>
        <w:t xml:space="preserve"> seguenti</w:t>
      </w:r>
      <w:r w:rsidR="000E38D6">
        <w:rPr>
          <w:rFonts w:ascii="Times New Roman" w:hAnsi="Times New Roman" w:cs="Times New Roman"/>
        </w:rPr>
        <w:t xml:space="preserve"> società</w:t>
      </w:r>
      <w:r w:rsidR="00062526">
        <w:rPr>
          <w:rFonts w:ascii="Times New Roman" w:hAnsi="Times New Roman" w:cs="Times New Roman"/>
        </w:rPr>
        <w:t>:</w:t>
      </w:r>
    </w:p>
    <w:p w:rsidR="002E1A0C" w:rsidRPr="00FD55D3" w:rsidRDefault="00FD55D3" w:rsidP="00FA672C">
      <w:pPr>
        <w:jc w:val="both"/>
        <w:rPr>
          <w:rFonts w:ascii="Times New Roman" w:hAnsi="Times New Roman" w:cs="Times New Roman"/>
          <w:sz w:val="24"/>
          <w:szCs w:val="24"/>
        </w:rPr>
      </w:pPr>
      <w:r w:rsidRPr="00971F7D">
        <w:rPr>
          <w:rFonts w:ascii="Times New Roman" w:hAnsi="Times New Roman" w:cs="Times New Roman"/>
          <w:b/>
          <w:sz w:val="24"/>
          <w:szCs w:val="24"/>
        </w:rPr>
        <w:t xml:space="preserve">                      </w:t>
      </w:r>
      <w:r w:rsidR="002E1A0C" w:rsidRPr="00971F7D">
        <w:rPr>
          <w:rFonts w:ascii="Times New Roman" w:hAnsi="Times New Roman" w:cs="Times New Roman"/>
          <w:b/>
          <w:sz w:val="24"/>
          <w:szCs w:val="24"/>
        </w:rPr>
        <w:t>Società</w:t>
      </w:r>
      <w:r w:rsidRPr="00971F7D">
        <w:rPr>
          <w:rFonts w:ascii="Times New Roman" w:hAnsi="Times New Roman" w:cs="Times New Roman"/>
          <w:b/>
        </w:rPr>
        <w:t xml:space="preserve">                                                                               </w:t>
      </w:r>
      <w:r w:rsidRPr="00971F7D">
        <w:rPr>
          <w:rFonts w:ascii="Times New Roman" w:hAnsi="Times New Roman" w:cs="Times New Roman"/>
          <w:b/>
          <w:sz w:val="24"/>
          <w:szCs w:val="24"/>
        </w:rPr>
        <w:t>Percentuale di partecipazione</w:t>
      </w:r>
      <w:r>
        <w:rPr>
          <w:rFonts w:ascii="Times New Roman" w:hAnsi="Times New Roman" w:cs="Times New Roman"/>
        </w:rPr>
        <w:t xml:space="preserve"> </w:t>
      </w:r>
    </w:p>
    <w:p w:rsidR="00062526" w:rsidRDefault="00062526" w:rsidP="006F4589">
      <w:pPr>
        <w:pStyle w:val="Paragrafoelenco"/>
        <w:numPr>
          <w:ilvl w:val="0"/>
          <w:numId w:val="4"/>
        </w:numPr>
        <w:jc w:val="both"/>
        <w:rPr>
          <w:rFonts w:ascii="Times New Roman" w:hAnsi="Times New Roman" w:cs="Times New Roman"/>
        </w:rPr>
      </w:pPr>
      <w:proofErr w:type="spellStart"/>
      <w:r w:rsidRPr="006F4589">
        <w:rPr>
          <w:rFonts w:ascii="Times New Roman" w:hAnsi="Times New Roman" w:cs="Times New Roman"/>
        </w:rPr>
        <w:t>So.Svi.</w:t>
      </w:r>
      <w:proofErr w:type="spellEnd"/>
      <w:r w:rsidRPr="006F4589">
        <w:rPr>
          <w:rFonts w:ascii="Times New Roman" w:hAnsi="Times New Roman" w:cs="Times New Roman"/>
        </w:rPr>
        <w:t xml:space="preserve"> </w:t>
      </w:r>
      <w:proofErr w:type="spellStart"/>
      <w:r w:rsidRPr="006F4589">
        <w:rPr>
          <w:rFonts w:ascii="Times New Roman" w:hAnsi="Times New Roman" w:cs="Times New Roman"/>
        </w:rPr>
        <w:t>S.r.l</w:t>
      </w:r>
      <w:proofErr w:type="spellEnd"/>
      <w:r w:rsidR="006F4589">
        <w:rPr>
          <w:rFonts w:ascii="Times New Roman" w:hAnsi="Times New Roman" w:cs="Times New Roman"/>
        </w:rPr>
        <w:t xml:space="preserve">  </w:t>
      </w:r>
      <w:r w:rsidR="002E1A0C">
        <w:rPr>
          <w:rFonts w:ascii="Times New Roman" w:hAnsi="Times New Roman" w:cs="Times New Roman"/>
        </w:rPr>
        <w:t xml:space="preserve">        </w:t>
      </w:r>
      <w:r w:rsidR="00FD55D3">
        <w:rPr>
          <w:rFonts w:ascii="Times New Roman" w:hAnsi="Times New Roman" w:cs="Times New Roman"/>
        </w:rPr>
        <w:t xml:space="preserve">                                                                                                     1%</w:t>
      </w:r>
      <w:r w:rsidR="002E1A0C">
        <w:rPr>
          <w:rFonts w:ascii="Times New Roman" w:hAnsi="Times New Roman" w:cs="Times New Roman"/>
        </w:rPr>
        <w:t xml:space="preserve">                                                                       </w:t>
      </w:r>
    </w:p>
    <w:p w:rsidR="00062526" w:rsidRDefault="00062526" w:rsidP="002E1A0C">
      <w:pPr>
        <w:pStyle w:val="Paragrafoelenco"/>
        <w:numPr>
          <w:ilvl w:val="0"/>
          <w:numId w:val="4"/>
        </w:numPr>
        <w:spacing w:line="360" w:lineRule="auto"/>
        <w:jc w:val="both"/>
        <w:rPr>
          <w:rFonts w:ascii="Times New Roman" w:hAnsi="Times New Roman" w:cs="Times New Roman"/>
        </w:rPr>
      </w:pPr>
      <w:r w:rsidRPr="006F4589">
        <w:rPr>
          <w:rFonts w:ascii="Times New Roman" w:hAnsi="Times New Roman" w:cs="Times New Roman"/>
        </w:rPr>
        <w:t>Terre della Contea</w:t>
      </w:r>
      <w:r w:rsidR="001110CE" w:rsidRPr="006F4589">
        <w:rPr>
          <w:rFonts w:ascii="Times New Roman" w:hAnsi="Times New Roman" w:cs="Times New Roman"/>
        </w:rPr>
        <w:t xml:space="preserve"> S. C. a R. L. </w:t>
      </w:r>
      <w:r w:rsidR="002E1A0C">
        <w:rPr>
          <w:rFonts w:ascii="Times New Roman" w:hAnsi="Times New Roman" w:cs="Times New Roman"/>
        </w:rPr>
        <w:t xml:space="preserve">                                                        </w:t>
      </w:r>
      <w:r w:rsidR="00FD55D3">
        <w:rPr>
          <w:rFonts w:ascii="Times New Roman" w:hAnsi="Times New Roman" w:cs="Times New Roman"/>
        </w:rPr>
        <w:t xml:space="preserve">                       </w:t>
      </w:r>
      <w:r w:rsidR="002E1A0C">
        <w:rPr>
          <w:rFonts w:ascii="Times New Roman" w:hAnsi="Times New Roman" w:cs="Times New Roman"/>
        </w:rPr>
        <w:t>15,89%</w:t>
      </w:r>
    </w:p>
    <w:p w:rsidR="001110CE" w:rsidRDefault="001110CE" w:rsidP="00FA672C">
      <w:pPr>
        <w:pStyle w:val="Paragrafoelenco"/>
        <w:numPr>
          <w:ilvl w:val="0"/>
          <w:numId w:val="4"/>
        </w:numPr>
        <w:jc w:val="both"/>
        <w:rPr>
          <w:rFonts w:ascii="Times New Roman" w:hAnsi="Times New Roman" w:cs="Times New Roman"/>
        </w:rPr>
      </w:pPr>
      <w:r w:rsidRPr="006F4589">
        <w:rPr>
          <w:rFonts w:ascii="Times New Roman" w:hAnsi="Times New Roman" w:cs="Times New Roman"/>
        </w:rPr>
        <w:t xml:space="preserve">ATO Ragusa Ambiente </w:t>
      </w:r>
      <w:proofErr w:type="spellStart"/>
      <w:r w:rsidRPr="006F4589">
        <w:rPr>
          <w:rFonts w:ascii="Times New Roman" w:hAnsi="Times New Roman" w:cs="Times New Roman"/>
        </w:rPr>
        <w:t>S.P.A.</w:t>
      </w:r>
      <w:proofErr w:type="spellEnd"/>
      <w:r w:rsidRPr="006F4589">
        <w:rPr>
          <w:rFonts w:ascii="Times New Roman" w:hAnsi="Times New Roman" w:cs="Times New Roman"/>
        </w:rPr>
        <w:t xml:space="preserve"> in </w:t>
      </w:r>
      <w:proofErr w:type="spellStart"/>
      <w:r w:rsidRPr="006F4589">
        <w:rPr>
          <w:rFonts w:ascii="Times New Roman" w:hAnsi="Times New Roman" w:cs="Times New Roman"/>
        </w:rPr>
        <w:t>liquid</w:t>
      </w:r>
      <w:proofErr w:type="spellEnd"/>
      <w:r w:rsidRPr="006F4589">
        <w:rPr>
          <w:rFonts w:ascii="Times New Roman" w:hAnsi="Times New Roman" w:cs="Times New Roman"/>
        </w:rPr>
        <w:t>.</w:t>
      </w:r>
      <w:r w:rsidR="002E1A0C">
        <w:rPr>
          <w:rFonts w:ascii="Times New Roman" w:hAnsi="Times New Roman" w:cs="Times New Roman"/>
        </w:rPr>
        <w:t xml:space="preserve">                                            </w:t>
      </w:r>
      <w:r w:rsidR="00FD55D3">
        <w:rPr>
          <w:rFonts w:ascii="Times New Roman" w:hAnsi="Times New Roman" w:cs="Times New Roman"/>
        </w:rPr>
        <w:t xml:space="preserve">                     </w:t>
      </w:r>
      <w:r w:rsidR="002E1A0C">
        <w:rPr>
          <w:rFonts w:ascii="Times New Roman" w:hAnsi="Times New Roman" w:cs="Times New Roman"/>
        </w:rPr>
        <w:t xml:space="preserve"> 16%</w:t>
      </w:r>
    </w:p>
    <w:p w:rsidR="001110CE" w:rsidRDefault="001110CE" w:rsidP="00FA672C">
      <w:pPr>
        <w:pStyle w:val="Paragrafoelenco"/>
        <w:numPr>
          <w:ilvl w:val="0"/>
          <w:numId w:val="4"/>
        </w:numPr>
        <w:jc w:val="both"/>
        <w:rPr>
          <w:rFonts w:ascii="Times New Roman" w:hAnsi="Times New Roman" w:cs="Times New Roman"/>
        </w:rPr>
      </w:pPr>
      <w:proofErr w:type="spellStart"/>
      <w:r w:rsidRPr="006F4589">
        <w:rPr>
          <w:rFonts w:ascii="Times New Roman" w:hAnsi="Times New Roman" w:cs="Times New Roman"/>
        </w:rPr>
        <w:t>S.R.R.</w:t>
      </w:r>
      <w:proofErr w:type="spellEnd"/>
      <w:r w:rsidRPr="006F4589">
        <w:rPr>
          <w:rFonts w:ascii="Times New Roman" w:hAnsi="Times New Roman" w:cs="Times New Roman"/>
        </w:rPr>
        <w:t xml:space="preserve"> Servizio rifiuti ATO Società Consortile per Azioni</w:t>
      </w:r>
      <w:r w:rsidR="00FD55D3">
        <w:rPr>
          <w:rFonts w:ascii="Times New Roman" w:hAnsi="Times New Roman" w:cs="Times New Roman"/>
        </w:rPr>
        <w:t xml:space="preserve">                                      16,9</w:t>
      </w:r>
      <w:r w:rsidR="000425AD">
        <w:rPr>
          <w:rFonts w:ascii="Times New Roman" w:hAnsi="Times New Roman" w:cs="Times New Roman"/>
        </w:rPr>
        <w:t>35</w:t>
      </w:r>
      <w:r w:rsidR="00FD55D3">
        <w:rPr>
          <w:rFonts w:ascii="Times New Roman" w:hAnsi="Times New Roman" w:cs="Times New Roman"/>
        </w:rPr>
        <w:t>%</w:t>
      </w:r>
    </w:p>
    <w:p w:rsidR="001110CE" w:rsidRDefault="00BA4708" w:rsidP="00FA672C">
      <w:pPr>
        <w:pStyle w:val="Paragrafoelenco"/>
        <w:numPr>
          <w:ilvl w:val="0"/>
          <w:numId w:val="4"/>
        </w:numPr>
        <w:jc w:val="both"/>
        <w:rPr>
          <w:rFonts w:ascii="Times New Roman" w:hAnsi="Times New Roman" w:cs="Times New Roman"/>
        </w:rPr>
      </w:pPr>
      <w:r w:rsidRPr="006F4589">
        <w:rPr>
          <w:rFonts w:ascii="Times New Roman" w:hAnsi="Times New Roman" w:cs="Times New Roman"/>
        </w:rPr>
        <w:t xml:space="preserve">MODICA MULTISERVIZI s.r.l. in </w:t>
      </w:r>
      <w:proofErr w:type="spellStart"/>
      <w:r w:rsidRPr="006F4589">
        <w:rPr>
          <w:rFonts w:ascii="Times New Roman" w:hAnsi="Times New Roman" w:cs="Times New Roman"/>
        </w:rPr>
        <w:t>liquid</w:t>
      </w:r>
      <w:proofErr w:type="spellEnd"/>
      <w:r w:rsidRPr="006F4589">
        <w:rPr>
          <w:rFonts w:ascii="Times New Roman" w:hAnsi="Times New Roman" w:cs="Times New Roman"/>
        </w:rPr>
        <w:t>.</w:t>
      </w:r>
      <w:r w:rsidR="00FD55D3">
        <w:rPr>
          <w:rFonts w:ascii="Times New Roman" w:hAnsi="Times New Roman" w:cs="Times New Roman"/>
        </w:rPr>
        <w:t xml:space="preserve">                                                              100%</w:t>
      </w:r>
    </w:p>
    <w:p w:rsidR="00BA4708" w:rsidRPr="006C1CFF" w:rsidRDefault="00BA4708" w:rsidP="00FA672C">
      <w:pPr>
        <w:pStyle w:val="Paragrafoelenco"/>
        <w:numPr>
          <w:ilvl w:val="0"/>
          <w:numId w:val="4"/>
        </w:numPr>
        <w:jc w:val="both"/>
        <w:rPr>
          <w:rFonts w:ascii="Times New Roman" w:hAnsi="Times New Roman" w:cs="Times New Roman"/>
        </w:rPr>
      </w:pPr>
      <w:r w:rsidRPr="006C1CFF">
        <w:rPr>
          <w:rFonts w:ascii="Times New Roman" w:hAnsi="Times New Roman" w:cs="Times New Roman"/>
        </w:rPr>
        <w:t>Servizi per Modica S.r.l.</w:t>
      </w:r>
      <w:r w:rsidR="00FD55D3" w:rsidRPr="00FD55D3">
        <w:rPr>
          <w:rFonts w:ascii="Times New Roman" w:hAnsi="Times New Roman" w:cs="Times New Roman"/>
        </w:rPr>
        <w:t xml:space="preserve"> </w:t>
      </w:r>
      <w:r w:rsidR="00FD55D3">
        <w:rPr>
          <w:rFonts w:ascii="Times New Roman" w:hAnsi="Times New Roman" w:cs="Times New Roman"/>
        </w:rPr>
        <w:t xml:space="preserve">                                                                                           100%</w:t>
      </w:r>
    </w:p>
    <w:p w:rsidR="00062526" w:rsidRPr="004170DB" w:rsidRDefault="00BF6EF7" w:rsidP="004170DB">
      <w:pPr>
        <w:jc w:val="both"/>
        <w:rPr>
          <w:rFonts w:ascii="Times New Roman" w:hAnsi="Times New Roman" w:cs="Times New Roman"/>
        </w:rPr>
      </w:pPr>
      <w:r>
        <w:rPr>
          <w:rFonts w:ascii="Times New Roman" w:hAnsi="Times New Roman" w:cs="Times New Roman"/>
        </w:rPr>
        <w:t>s</w:t>
      </w:r>
      <w:r w:rsidR="004170DB">
        <w:rPr>
          <w:rFonts w:ascii="Times New Roman" w:hAnsi="Times New Roman" w:cs="Times New Roman"/>
        </w:rPr>
        <w:t xml:space="preserve">ulla base della ricognizione effettuata l’ufficio </w:t>
      </w:r>
      <w:r>
        <w:rPr>
          <w:rFonts w:ascii="Times New Roman" w:hAnsi="Times New Roman" w:cs="Times New Roman"/>
        </w:rPr>
        <w:t xml:space="preserve">ha </w:t>
      </w:r>
      <w:r w:rsidR="004170DB">
        <w:rPr>
          <w:rFonts w:ascii="Times New Roman" w:hAnsi="Times New Roman" w:cs="Times New Roman"/>
        </w:rPr>
        <w:t>rileva</w:t>
      </w:r>
      <w:r>
        <w:rPr>
          <w:rFonts w:ascii="Times New Roman" w:hAnsi="Times New Roman" w:cs="Times New Roman"/>
        </w:rPr>
        <w:t>to</w:t>
      </w:r>
      <w:r w:rsidR="004170DB">
        <w:rPr>
          <w:rFonts w:ascii="Times New Roman" w:hAnsi="Times New Roman" w:cs="Times New Roman"/>
        </w:rPr>
        <w:t>, innanzitutto, che le Società partecipate dell’</w:t>
      </w:r>
      <w:r>
        <w:rPr>
          <w:rFonts w:ascii="Times New Roman" w:hAnsi="Times New Roman" w:cs="Times New Roman"/>
        </w:rPr>
        <w:t>A</w:t>
      </w:r>
      <w:r w:rsidR="004170DB">
        <w:rPr>
          <w:rFonts w:ascii="Times New Roman" w:hAnsi="Times New Roman" w:cs="Times New Roman"/>
        </w:rPr>
        <w:t xml:space="preserve">mministrazione </w:t>
      </w:r>
      <w:r>
        <w:rPr>
          <w:rFonts w:ascii="Times New Roman" w:hAnsi="Times New Roman" w:cs="Times New Roman"/>
        </w:rPr>
        <w:t>Comunale</w:t>
      </w:r>
      <w:r w:rsidR="004170DB">
        <w:rPr>
          <w:rFonts w:ascii="Times New Roman" w:hAnsi="Times New Roman" w:cs="Times New Roman"/>
        </w:rPr>
        <w:t xml:space="preserve"> sono costituite da società affidatarie dirette di servizi pubblici locali dell’Ente</w:t>
      </w:r>
      <w:r>
        <w:rPr>
          <w:rFonts w:ascii="Times New Roman" w:hAnsi="Times New Roman" w:cs="Times New Roman"/>
        </w:rPr>
        <w:t xml:space="preserve"> e per ognuna di esse </w:t>
      </w:r>
      <w:r w:rsidR="00A55669">
        <w:rPr>
          <w:rFonts w:ascii="Times New Roman" w:hAnsi="Times New Roman" w:cs="Times New Roman"/>
        </w:rPr>
        <w:t xml:space="preserve">si procederà </w:t>
      </w:r>
      <w:r w:rsidR="00CC48E4">
        <w:rPr>
          <w:rFonts w:ascii="Times New Roman" w:hAnsi="Times New Roman" w:cs="Times New Roman"/>
        </w:rPr>
        <w:t>alla revisione s</w:t>
      </w:r>
      <w:r>
        <w:rPr>
          <w:rFonts w:ascii="Times New Roman" w:hAnsi="Times New Roman" w:cs="Times New Roman"/>
        </w:rPr>
        <w:t>traordinaria ai sensi del D.lgs</w:t>
      </w:r>
      <w:r w:rsidR="00CC48E4">
        <w:rPr>
          <w:rFonts w:ascii="Times New Roman" w:hAnsi="Times New Roman" w:cs="Times New Roman"/>
        </w:rPr>
        <w:t>. 175/</w:t>
      </w:r>
      <w:r w:rsidR="002B661E">
        <w:rPr>
          <w:rFonts w:ascii="Times New Roman" w:hAnsi="Times New Roman" w:cs="Times New Roman"/>
        </w:rPr>
        <w:t>20</w:t>
      </w:r>
      <w:r w:rsidR="00CC48E4">
        <w:rPr>
          <w:rFonts w:ascii="Times New Roman" w:hAnsi="Times New Roman" w:cs="Times New Roman"/>
        </w:rPr>
        <w:t xml:space="preserve">17 e </w:t>
      </w:r>
      <w:proofErr w:type="spellStart"/>
      <w:r w:rsidR="00CC48E4">
        <w:rPr>
          <w:rFonts w:ascii="Times New Roman" w:hAnsi="Times New Roman" w:cs="Times New Roman"/>
        </w:rPr>
        <w:t>ss.mm.ii</w:t>
      </w:r>
      <w:proofErr w:type="spellEnd"/>
      <w:r w:rsidR="00CC48E4" w:rsidRPr="00CC48E4">
        <w:rPr>
          <w:rFonts w:ascii="Times New Roman" w:hAnsi="Times New Roman" w:cs="Times New Roman"/>
        </w:rPr>
        <w:t xml:space="preserve"> </w:t>
      </w:r>
    </w:p>
    <w:p w:rsidR="00BF6EF7" w:rsidRPr="00C0733E" w:rsidRDefault="00BF6EF7" w:rsidP="00C0733E">
      <w:pPr>
        <w:pStyle w:val="Paragrafoelenco"/>
        <w:numPr>
          <w:ilvl w:val="0"/>
          <w:numId w:val="11"/>
        </w:numPr>
        <w:jc w:val="both"/>
        <w:rPr>
          <w:rFonts w:ascii="Times New Roman" w:hAnsi="Times New Roman" w:cs="Times New Roman"/>
          <w:b/>
        </w:rPr>
      </w:pPr>
      <w:r w:rsidRPr="00147FA9">
        <w:rPr>
          <w:rFonts w:ascii="Times New Roman" w:hAnsi="Times New Roman" w:cs="Times New Roman"/>
          <w:b/>
        </w:rPr>
        <w:t>Relativamente alla Società partecipata “</w:t>
      </w:r>
      <w:proofErr w:type="spellStart"/>
      <w:r w:rsidRPr="00147FA9">
        <w:rPr>
          <w:rFonts w:ascii="Times New Roman" w:hAnsi="Times New Roman" w:cs="Times New Roman"/>
          <w:b/>
        </w:rPr>
        <w:t>So.Svi.</w:t>
      </w:r>
      <w:proofErr w:type="spellEnd"/>
      <w:r w:rsidRPr="00147FA9">
        <w:rPr>
          <w:rFonts w:ascii="Times New Roman" w:hAnsi="Times New Roman" w:cs="Times New Roman"/>
          <w:b/>
        </w:rPr>
        <w:t xml:space="preserve"> Srl” </w:t>
      </w:r>
      <w:r w:rsidRPr="00C0733E">
        <w:rPr>
          <w:rFonts w:ascii="Times New Roman" w:hAnsi="Times New Roman" w:cs="Times New Roman"/>
          <w:b/>
        </w:rPr>
        <w:t xml:space="preserve"> </w:t>
      </w:r>
      <w:r w:rsidRPr="00C0733E">
        <w:rPr>
          <w:rFonts w:ascii="Times New Roman" w:hAnsi="Times New Roman" w:cs="Times New Roman"/>
        </w:rPr>
        <w:t xml:space="preserve">dai documenti </w:t>
      </w:r>
      <w:r w:rsidR="00883DA6" w:rsidRPr="00C0733E">
        <w:rPr>
          <w:rFonts w:ascii="Times New Roman" w:hAnsi="Times New Roman" w:cs="Times New Roman"/>
        </w:rPr>
        <w:t xml:space="preserve">di Bilancio </w:t>
      </w:r>
      <w:r w:rsidRPr="00C0733E">
        <w:rPr>
          <w:rFonts w:ascii="Times New Roman" w:hAnsi="Times New Roman" w:cs="Times New Roman"/>
        </w:rPr>
        <w:t>inviati dalla stessa si evince che:</w:t>
      </w:r>
    </w:p>
    <w:p w:rsidR="00990D18" w:rsidRDefault="0052417B" w:rsidP="0052417B">
      <w:pPr>
        <w:pStyle w:val="Paragrafoelenco"/>
        <w:numPr>
          <w:ilvl w:val="0"/>
          <w:numId w:val="9"/>
        </w:numPr>
        <w:jc w:val="both"/>
        <w:rPr>
          <w:rFonts w:ascii="Times New Roman" w:hAnsi="Times New Roman" w:cs="Times New Roman"/>
        </w:rPr>
      </w:pPr>
      <w:r w:rsidRPr="00883DA6">
        <w:rPr>
          <w:rFonts w:ascii="Times New Roman" w:hAnsi="Times New Roman" w:cs="Times New Roman"/>
        </w:rPr>
        <w:t xml:space="preserve"> </w:t>
      </w:r>
      <w:r w:rsidR="00883DA6" w:rsidRPr="00883DA6">
        <w:rPr>
          <w:rFonts w:ascii="Times New Roman" w:hAnsi="Times New Roman" w:cs="Times New Roman"/>
        </w:rPr>
        <w:t xml:space="preserve">trattasi </w:t>
      </w:r>
      <w:r w:rsidR="00883DA6">
        <w:rPr>
          <w:rFonts w:ascii="Times New Roman" w:hAnsi="Times New Roman" w:cs="Times New Roman"/>
        </w:rPr>
        <w:t>di una società mista a responsabilità limitata nata come soggetto responsabile del Patto Territoriale Ragusa ai sensi del D.M. n. 320 del 31.07.2000 e realizza Progetti finalizzati ad incentivare un reale sviluppo economico della Provincia di Ragusa</w:t>
      </w:r>
      <w:r w:rsidR="00B0212D">
        <w:rPr>
          <w:rFonts w:ascii="Times New Roman" w:hAnsi="Times New Roman" w:cs="Times New Roman"/>
        </w:rPr>
        <w:t>;</w:t>
      </w:r>
      <w:r w:rsidR="00990D18">
        <w:rPr>
          <w:rFonts w:ascii="Times New Roman" w:hAnsi="Times New Roman" w:cs="Times New Roman"/>
        </w:rPr>
        <w:t xml:space="preserve"> </w:t>
      </w:r>
    </w:p>
    <w:p w:rsidR="00BF6EF7" w:rsidRPr="00B0212D" w:rsidRDefault="00990D18" w:rsidP="00BF6EF7">
      <w:pPr>
        <w:pStyle w:val="Paragrafoelenco"/>
        <w:numPr>
          <w:ilvl w:val="0"/>
          <w:numId w:val="9"/>
        </w:numPr>
        <w:jc w:val="both"/>
        <w:rPr>
          <w:rFonts w:ascii="Times New Roman" w:hAnsi="Times New Roman" w:cs="Times New Roman"/>
          <w:b/>
        </w:rPr>
      </w:pPr>
      <w:r w:rsidRPr="00B0212D">
        <w:rPr>
          <w:rFonts w:ascii="Times New Roman" w:hAnsi="Times New Roman" w:cs="Times New Roman"/>
        </w:rPr>
        <w:t xml:space="preserve">Durante l’esercizio l’attività della Società si è svolta regolarmente e non si sono verificati fatti che abbiano modificato in modo significativo l’andamento gestionale per ricorrere alle deroghe di cui all’art. </w:t>
      </w:r>
      <w:r w:rsidR="00B0212D" w:rsidRPr="00B0212D">
        <w:rPr>
          <w:rFonts w:ascii="Times New Roman" w:hAnsi="Times New Roman" w:cs="Times New Roman"/>
        </w:rPr>
        <w:t>2423, comma 4, codice civile</w:t>
      </w:r>
      <w:r w:rsidR="00B0212D">
        <w:rPr>
          <w:rFonts w:ascii="Times New Roman" w:hAnsi="Times New Roman" w:cs="Times New Roman"/>
        </w:rPr>
        <w:t>;</w:t>
      </w:r>
    </w:p>
    <w:p w:rsidR="008C1C14" w:rsidRPr="00FD6C38" w:rsidRDefault="00B0212D" w:rsidP="00BF6EF7">
      <w:pPr>
        <w:pStyle w:val="Paragrafoelenco"/>
        <w:numPr>
          <w:ilvl w:val="0"/>
          <w:numId w:val="9"/>
        </w:numPr>
        <w:jc w:val="both"/>
        <w:rPr>
          <w:rFonts w:ascii="Times New Roman" w:hAnsi="Times New Roman" w:cs="Times New Roman"/>
          <w:b/>
        </w:rPr>
      </w:pPr>
      <w:r>
        <w:rPr>
          <w:rFonts w:ascii="Times New Roman" w:hAnsi="Times New Roman" w:cs="Times New Roman"/>
        </w:rPr>
        <w:lastRenderedPageBreak/>
        <w:t xml:space="preserve">La società al 31.12.2016 vanta nei confronti dei soci </w:t>
      </w:r>
      <w:r w:rsidR="00B87420">
        <w:rPr>
          <w:rFonts w:ascii="Times New Roman" w:hAnsi="Times New Roman" w:cs="Times New Roman"/>
        </w:rPr>
        <w:t>cre</w:t>
      </w:r>
      <w:r w:rsidR="008C1C14">
        <w:rPr>
          <w:rFonts w:ascii="Times New Roman" w:hAnsi="Times New Roman" w:cs="Times New Roman"/>
        </w:rPr>
        <w:t xml:space="preserve">diti per </w:t>
      </w:r>
      <w:r w:rsidR="00B87420">
        <w:rPr>
          <w:rFonts w:ascii="Times New Roman" w:hAnsi="Times New Roman" w:cs="Times New Roman"/>
        </w:rPr>
        <w:t>€ 124.</w:t>
      </w:r>
      <w:r w:rsidR="008C1C14">
        <w:rPr>
          <w:rFonts w:ascii="Times New Roman" w:hAnsi="Times New Roman" w:cs="Times New Roman"/>
        </w:rPr>
        <w:t>800,00;</w:t>
      </w:r>
    </w:p>
    <w:p w:rsidR="00FD6C38" w:rsidRPr="00FD6C38" w:rsidRDefault="008C1C14" w:rsidP="00FD6C38">
      <w:pPr>
        <w:pStyle w:val="Paragrafoelenco"/>
        <w:numPr>
          <w:ilvl w:val="0"/>
          <w:numId w:val="9"/>
        </w:numPr>
        <w:jc w:val="both"/>
        <w:rPr>
          <w:rFonts w:ascii="Times New Roman" w:hAnsi="Times New Roman" w:cs="Times New Roman"/>
          <w:b/>
        </w:rPr>
      </w:pPr>
      <w:r w:rsidRPr="00FD6C38">
        <w:rPr>
          <w:rFonts w:ascii="Times New Roman" w:hAnsi="Times New Roman" w:cs="Times New Roman"/>
        </w:rPr>
        <w:t xml:space="preserve">Non risultano bilanci con perdita di esercizio </w:t>
      </w:r>
      <w:r w:rsidR="00FD6C38" w:rsidRPr="00FD6C38">
        <w:rPr>
          <w:rFonts w:ascii="Times New Roman" w:eastAsia="Times New Roman" w:hAnsi="Times New Roman" w:cs="Times New Roman"/>
        </w:rPr>
        <w:t>che abbiano prodotto un risultato negativo per quattro dei cinque esercizi precedenti</w:t>
      </w:r>
      <w:r w:rsidR="00FD6C38" w:rsidRPr="00FD6C38">
        <w:rPr>
          <w:rFonts w:ascii="Times New Roman" w:eastAsia="Times New Roman" w:hAnsi="Times New Roman" w:cs="Times New Roman"/>
          <w:b/>
          <w:sz w:val="20"/>
          <w:szCs w:val="20"/>
        </w:rPr>
        <w:t xml:space="preserve"> </w:t>
      </w:r>
      <w:r w:rsidR="00FD6C38" w:rsidRPr="00FD6C38">
        <w:rPr>
          <w:rFonts w:ascii="Times New Roman" w:eastAsia="Times New Roman" w:hAnsi="Times New Roman" w:cs="Times New Roman"/>
          <w:sz w:val="20"/>
          <w:szCs w:val="20"/>
        </w:rPr>
        <w:t>(art. 20, comma , lett. e)</w:t>
      </w:r>
    </w:p>
    <w:p w:rsidR="00B0212D" w:rsidRPr="00FD6C38" w:rsidRDefault="00FD6C38" w:rsidP="00FD6C38">
      <w:pPr>
        <w:ind w:left="360"/>
        <w:jc w:val="both"/>
        <w:rPr>
          <w:rFonts w:ascii="Times New Roman" w:hAnsi="Times New Roman" w:cs="Times New Roman"/>
          <w:b/>
        </w:rPr>
      </w:pPr>
      <w:r>
        <w:rPr>
          <w:rFonts w:ascii="Times New Roman" w:hAnsi="Times New Roman" w:cs="Times New Roman"/>
        </w:rPr>
        <w:t>Si ritiene</w:t>
      </w:r>
      <w:r w:rsidRPr="00FD6C38">
        <w:rPr>
          <w:rFonts w:ascii="Times New Roman" w:hAnsi="Times New Roman" w:cs="Times New Roman"/>
        </w:rPr>
        <w:t xml:space="preserve">, pertanto, </w:t>
      </w:r>
      <w:r>
        <w:rPr>
          <w:rFonts w:ascii="Times New Roman" w:hAnsi="Times New Roman" w:cs="Times New Roman"/>
        </w:rPr>
        <w:t xml:space="preserve">in base alle notizie acquisite, che non ricorrano </w:t>
      </w:r>
      <w:r w:rsidRPr="00FD6C38">
        <w:rPr>
          <w:rFonts w:ascii="Times New Roman" w:hAnsi="Times New Roman" w:cs="Times New Roman"/>
        </w:rPr>
        <w:t xml:space="preserve">gli estremi per procedere all’alienazione della Società partecipata </w:t>
      </w:r>
      <w:r w:rsidRPr="00FD6C38">
        <w:rPr>
          <w:rFonts w:ascii="Times New Roman" w:hAnsi="Times New Roman" w:cs="Times New Roman"/>
          <w:b/>
        </w:rPr>
        <w:t>“</w:t>
      </w:r>
      <w:proofErr w:type="spellStart"/>
      <w:r>
        <w:rPr>
          <w:rFonts w:ascii="Times New Roman" w:hAnsi="Times New Roman" w:cs="Times New Roman"/>
          <w:b/>
        </w:rPr>
        <w:t>So.Svi.</w:t>
      </w:r>
      <w:proofErr w:type="spellEnd"/>
      <w:r>
        <w:rPr>
          <w:rFonts w:ascii="Times New Roman" w:hAnsi="Times New Roman" w:cs="Times New Roman"/>
          <w:b/>
        </w:rPr>
        <w:t xml:space="preserve"> Srl</w:t>
      </w:r>
      <w:r w:rsidRPr="00BF6EF7">
        <w:rPr>
          <w:rFonts w:ascii="Times New Roman" w:hAnsi="Times New Roman" w:cs="Times New Roman"/>
          <w:b/>
        </w:rPr>
        <w:t xml:space="preserve">”  </w:t>
      </w:r>
      <w:r w:rsidRPr="00FD6C38">
        <w:rPr>
          <w:rFonts w:ascii="Times New Roman" w:hAnsi="Times New Roman" w:cs="Times New Roman"/>
        </w:rPr>
        <w:t>con la messa in liquidazione</w:t>
      </w:r>
      <w:r w:rsidRPr="00FD6C38">
        <w:rPr>
          <w:rFonts w:ascii="Times New Roman" w:hAnsi="Times New Roman" w:cs="Times New Roman"/>
          <w:b/>
        </w:rPr>
        <w:t xml:space="preserve"> come disposto dal combinato degli artt. </w:t>
      </w:r>
      <w:r w:rsidRPr="00FD6C38">
        <w:rPr>
          <w:rFonts w:ascii="Times New Roman" w:hAnsi="Times New Roman" w:cs="Times New Roman"/>
        </w:rPr>
        <w:t xml:space="preserve"> 20 e 24 del </w:t>
      </w:r>
      <w:proofErr w:type="spellStart"/>
      <w:r w:rsidRPr="00FD6C38">
        <w:rPr>
          <w:rFonts w:ascii="Times New Roman" w:hAnsi="Times New Roman" w:cs="Times New Roman"/>
        </w:rPr>
        <w:t>D.lgs</w:t>
      </w:r>
      <w:proofErr w:type="spellEnd"/>
      <w:r w:rsidRPr="00FD6C38">
        <w:rPr>
          <w:rFonts w:ascii="Times New Roman" w:hAnsi="Times New Roman" w:cs="Times New Roman"/>
        </w:rPr>
        <w:t xml:space="preserve"> 175/2016</w:t>
      </w:r>
      <w:r>
        <w:rPr>
          <w:rFonts w:ascii="Times New Roman" w:hAnsi="Times New Roman" w:cs="Times New Roman"/>
        </w:rPr>
        <w:t>.</w:t>
      </w:r>
      <w:r w:rsidRPr="00FD6C38">
        <w:rPr>
          <w:rFonts w:ascii="Times New Roman" w:hAnsi="Times New Roman" w:cs="Times New Roman"/>
        </w:rPr>
        <w:t xml:space="preserve">  </w:t>
      </w:r>
    </w:p>
    <w:p w:rsidR="00FA672C" w:rsidRPr="00C0733E" w:rsidRDefault="004170DB" w:rsidP="00C0733E">
      <w:pPr>
        <w:pStyle w:val="Paragrafoelenco"/>
        <w:numPr>
          <w:ilvl w:val="0"/>
          <w:numId w:val="11"/>
        </w:numPr>
        <w:jc w:val="both"/>
        <w:rPr>
          <w:rFonts w:ascii="Times New Roman" w:hAnsi="Times New Roman" w:cs="Times New Roman"/>
          <w:b/>
        </w:rPr>
      </w:pPr>
      <w:r w:rsidRPr="00147FA9">
        <w:rPr>
          <w:rFonts w:ascii="Times New Roman" w:hAnsi="Times New Roman" w:cs="Times New Roman"/>
          <w:b/>
        </w:rPr>
        <w:t>Relativam</w:t>
      </w:r>
      <w:r w:rsidR="00523A32" w:rsidRPr="00147FA9">
        <w:rPr>
          <w:rFonts w:ascii="Times New Roman" w:hAnsi="Times New Roman" w:cs="Times New Roman"/>
          <w:b/>
        </w:rPr>
        <w:t>e</w:t>
      </w:r>
      <w:r w:rsidRPr="00147FA9">
        <w:rPr>
          <w:rFonts w:ascii="Times New Roman" w:hAnsi="Times New Roman" w:cs="Times New Roman"/>
          <w:b/>
        </w:rPr>
        <w:t xml:space="preserve">nte alla </w:t>
      </w:r>
      <w:r w:rsidR="00FA672C" w:rsidRPr="00147FA9">
        <w:rPr>
          <w:rFonts w:ascii="Times New Roman" w:hAnsi="Times New Roman" w:cs="Times New Roman"/>
          <w:b/>
        </w:rPr>
        <w:t>Società partecipata “Terre della Contea s.r.l.”</w:t>
      </w:r>
      <w:r w:rsidR="00883DA6" w:rsidRPr="00147FA9">
        <w:rPr>
          <w:rFonts w:ascii="Times New Roman" w:hAnsi="Times New Roman" w:cs="Times New Roman"/>
          <w:b/>
        </w:rPr>
        <w:t>,</w:t>
      </w:r>
      <w:r w:rsidR="00883DA6" w:rsidRPr="00C0733E">
        <w:rPr>
          <w:rFonts w:ascii="Times New Roman" w:hAnsi="Times New Roman" w:cs="Times New Roman"/>
          <w:b/>
        </w:rPr>
        <w:t xml:space="preserve"> </w:t>
      </w:r>
      <w:r w:rsidR="00883DA6" w:rsidRPr="00C0733E">
        <w:rPr>
          <w:rFonts w:ascii="Times New Roman" w:hAnsi="Times New Roman" w:cs="Times New Roman"/>
        </w:rPr>
        <w:t xml:space="preserve">che ha svolto servizi di supporto alle Imprese,  </w:t>
      </w:r>
      <w:r w:rsidR="00C85109" w:rsidRPr="00C0733E">
        <w:rPr>
          <w:rFonts w:ascii="Times New Roman" w:hAnsi="Times New Roman" w:cs="Times New Roman"/>
        </w:rPr>
        <w:t xml:space="preserve">dai documenti inviati dalla stessa si </w:t>
      </w:r>
      <w:r w:rsidR="00AC5411" w:rsidRPr="00C0733E">
        <w:rPr>
          <w:rFonts w:ascii="Times New Roman" w:hAnsi="Times New Roman" w:cs="Times New Roman"/>
        </w:rPr>
        <w:t>rileva quanto segue</w:t>
      </w:r>
      <w:r w:rsidR="00BF6EF7" w:rsidRPr="00C0733E">
        <w:rPr>
          <w:rFonts w:ascii="Times New Roman" w:hAnsi="Times New Roman" w:cs="Times New Roman"/>
        </w:rPr>
        <w:t>:</w:t>
      </w:r>
    </w:p>
    <w:p w:rsidR="00FA672C" w:rsidRPr="005A0124" w:rsidRDefault="00BF6EF7" w:rsidP="005A0124">
      <w:pPr>
        <w:pStyle w:val="Paragrafoelenco"/>
        <w:numPr>
          <w:ilvl w:val="0"/>
          <w:numId w:val="1"/>
        </w:numPr>
        <w:jc w:val="both"/>
        <w:rPr>
          <w:rFonts w:ascii="Times New Roman" w:hAnsi="Times New Roman" w:cs="Times New Roman"/>
        </w:rPr>
      </w:pPr>
      <w:r>
        <w:rPr>
          <w:rFonts w:ascii="Times New Roman" w:hAnsi="Times New Roman" w:cs="Times New Roman"/>
        </w:rPr>
        <w:t>Società</w:t>
      </w:r>
      <w:r w:rsidRPr="005A0124">
        <w:rPr>
          <w:rFonts w:ascii="Times New Roman" w:hAnsi="Times New Roman" w:cs="Times New Roman"/>
        </w:rPr>
        <w:t xml:space="preserve"> </w:t>
      </w:r>
      <w:r w:rsidR="00FA672C" w:rsidRPr="005A0124">
        <w:rPr>
          <w:rFonts w:ascii="Times New Roman" w:hAnsi="Times New Roman" w:cs="Times New Roman"/>
        </w:rPr>
        <w:t>a partecipazione diretta</w:t>
      </w:r>
    </w:p>
    <w:p w:rsidR="00FA672C" w:rsidRDefault="00AC5411" w:rsidP="00FA672C">
      <w:pPr>
        <w:pStyle w:val="Paragrafoelenco"/>
        <w:numPr>
          <w:ilvl w:val="0"/>
          <w:numId w:val="1"/>
        </w:numPr>
        <w:jc w:val="both"/>
        <w:rPr>
          <w:rFonts w:ascii="Times New Roman" w:hAnsi="Times New Roman" w:cs="Times New Roman"/>
        </w:rPr>
      </w:pPr>
      <w:r>
        <w:rPr>
          <w:rFonts w:ascii="Times New Roman" w:hAnsi="Times New Roman" w:cs="Times New Roman"/>
        </w:rPr>
        <w:t>m</w:t>
      </w:r>
      <w:r w:rsidR="00FA672C">
        <w:rPr>
          <w:rFonts w:ascii="Times New Roman" w:hAnsi="Times New Roman" w:cs="Times New Roman"/>
        </w:rPr>
        <w:t xml:space="preserve">ancato funzionamento </w:t>
      </w:r>
      <w:proofErr w:type="spellStart"/>
      <w:r w:rsidR="00FA672C">
        <w:rPr>
          <w:rFonts w:ascii="Times New Roman" w:hAnsi="Times New Roman" w:cs="Times New Roman"/>
        </w:rPr>
        <w:t>C.D.A.</w:t>
      </w:r>
      <w:proofErr w:type="spellEnd"/>
    </w:p>
    <w:p w:rsidR="00FA672C" w:rsidRPr="00AC5411" w:rsidRDefault="00AC5411" w:rsidP="00FA672C">
      <w:pPr>
        <w:pStyle w:val="Paragrafoelenco"/>
        <w:numPr>
          <w:ilvl w:val="0"/>
          <w:numId w:val="1"/>
        </w:numPr>
        <w:jc w:val="both"/>
        <w:rPr>
          <w:rFonts w:ascii="Times New Roman" w:hAnsi="Times New Roman" w:cs="Times New Roman"/>
        </w:rPr>
      </w:pPr>
      <w:r>
        <w:rPr>
          <w:rFonts w:ascii="Times New Roman" w:hAnsi="Times New Roman" w:cs="Times New Roman"/>
        </w:rPr>
        <w:t>in relazione alle p</w:t>
      </w:r>
      <w:r w:rsidR="00FA672C">
        <w:rPr>
          <w:rFonts w:ascii="Times New Roman" w:hAnsi="Times New Roman" w:cs="Times New Roman"/>
        </w:rPr>
        <w:t>ratiche da espletare</w:t>
      </w:r>
      <w:r>
        <w:rPr>
          <w:rFonts w:ascii="Times New Roman" w:hAnsi="Times New Roman" w:cs="Times New Roman"/>
        </w:rPr>
        <w:t xml:space="preserve"> le stesse</w:t>
      </w:r>
      <w:r w:rsidR="00FA672C">
        <w:rPr>
          <w:rFonts w:ascii="Times New Roman" w:hAnsi="Times New Roman" w:cs="Times New Roman"/>
        </w:rPr>
        <w:t xml:space="preserve"> </w:t>
      </w:r>
      <w:r w:rsidR="00C85109">
        <w:rPr>
          <w:rFonts w:ascii="Times New Roman" w:hAnsi="Times New Roman" w:cs="Times New Roman"/>
        </w:rPr>
        <w:t xml:space="preserve">sono </w:t>
      </w:r>
      <w:r w:rsidR="00895231">
        <w:rPr>
          <w:rFonts w:ascii="Times New Roman" w:hAnsi="Times New Roman" w:cs="Times New Roman"/>
        </w:rPr>
        <w:t>in via di esaurimento</w:t>
      </w:r>
      <w:r w:rsidRPr="00AC5411">
        <w:rPr>
          <w:rFonts w:ascii="Times New Roman" w:hAnsi="Times New Roman" w:cs="Times New Roman"/>
        </w:rPr>
        <w:t>. L</w:t>
      </w:r>
      <w:r w:rsidR="00FA672C" w:rsidRPr="00AC5411">
        <w:rPr>
          <w:rFonts w:ascii="Times New Roman" w:hAnsi="Times New Roman" w:cs="Times New Roman"/>
        </w:rPr>
        <w:t xml:space="preserve">e pratiche delle ditte private sono </w:t>
      </w:r>
      <w:r w:rsidRPr="00AC5411">
        <w:rPr>
          <w:rFonts w:ascii="Times New Roman" w:hAnsi="Times New Roman" w:cs="Times New Roman"/>
        </w:rPr>
        <w:t xml:space="preserve">ormai </w:t>
      </w:r>
      <w:r w:rsidR="00FA672C" w:rsidRPr="00AC5411">
        <w:rPr>
          <w:rFonts w:ascii="Times New Roman" w:hAnsi="Times New Roman" w:cs="Times New Roman"/>
        </w:rPr>
        <w:t xml:space="preserve">in dirittura finale anche relativamente ai </w:t>
      </w:r>
      <w:r w:rsidRPr="00AC5411">
        <w:rPr>
          <w:rFonts w:ascii="Times New Roman" w:hAnsi="Times New Roman" w:cs="Times New Roman"/>
        </w:rPr>
        <w:t>D</w:t>
      </w:r>
      <w:r w:rsidR="00FA672C" w:rsidRPr="00AC5411">
        <w:rPr>
          <w:rFonts w:ascii="Times New Roman" w:hAnsi="Times New Roman" w:cs="Times New Roman"/>
        </w:rPr>
        <w:t xml:space="preserve">ecreti definitivi di finanziamento e alle erogazioni </w:t>
      </w:r>
      <w:r w:rsidR="00C85109" w:rsidRPr="00AC5411">
        <w:rPr>
          <w:rFonts w:ascii="Times New Roman" w:hAnsi="Times New Roman" w:cs="Times New Roman"/>
        </w:rPr>
        <w:t xml:space="preserve">delle </w:t>
      </w:r>
      <w:r w:rsidR="00FA672C" w:rsidRPr="00AC5411">
        <w:rPr>
          <w:rFonts w:ascii="Times New Roman" w:hAnsi="Times New Roman" w:cs="Times New Roman"/>
        </w:rPr>
        <w:t xml:space="preserve">rimanenti quote di contributo come da verbale dell’Assemblea dei </w:t>
      </w:r>
      <w:r>
        <w:rPr>
          <w:rFonts w:ascii="Times New Roman" w:hAnsi="Times New Roman" w:cs="Times New Roman"/>
        </w:rPr>
        <w:t>S</w:t>
      </w:r>
      <w:r w:rsidR="00FA672C" w:rsidRPr="00AC5411">
        <w:rPr>
          <w:rFonts w:ascii="Times New Roman" w:hAnsi="Times New Roman" w:cs="Times New Roman"/>
        </w:rPr>
        <w:t xml:space="preserve">oci </w:t>
      </w:r>
      <w:proofErr w:type="spellStart"/>
      <w:r>
        <w:rPr>
          <w:rFonts w:ascii="Times New Roman" w:hAnsi="Times New Roman" w:cs="Times New Roman"/>
        </w:rPr>
        <w:t>n°</w:t>
      </w:r>
      <w:proofErr w:type="spellEnd"/>
      <w:r>
        <w:rPr>
          <w:rFonts w:ascii="Times New Roman" w:hAnsi="Times New Roman" w:cs="Times New Roman"/>
        </w:rPr>
        <w:t xml:space="preserve"> 39 </w:t>
      </w:r>
      <w:r w:rsidR="00FA672C" w:rsidRPr="00AC5411">
        <w:rPr>
          <w:rFonts w:ascii="Times New Roman" w:hAnsi="Times New Roman" w:cs="Times New Roman"/>
        </w:rPr>
        <w:t xml:space="preserve">del </w:t>
      </w:r>
      <w:r>
        <w:rPr>
          <w:rFonts w:ascii="Times New Roman" w:hAnsi="Times New Roman" w:cs="Times New Roman"/>
        </w:rPr>
        <w:t>16</w:t>
      </w:r>
      <w:r w:rsidR="00FA672C" w:rsidRPr="00AC5411">
        <w:rPr>
          <w:rFonts w:ascii="Times New Roman" w:hAnsi="Times New Roman" w:cs="Times New Roman"/>
        </w:rPr>
        <w:t>/03/2012</w:t>
      </w:r>
      <w:r w:rsidR="00895231" w:rsidRPr="00AC5411">
        <w:rPr>
          <w:rFonts w:ascii="Times New Roman" w:hAnsi="Times New Roman" w:cs="Times New Roman"/>
        </w:rPr>
        <w:t xml:space="preserve"> </w:t>
      </w:r>
    </w:p>
    <w:p w:rsidR="00FA672C" w:rsidRDefault="00AC5411" w:rsidP="00FA672C">
      <w:pPr>
        <w:pStyle w:val="Paragrafoelenco"/>
        <w:numPr>
          <w:ilvl w:val="0"/>
          <w:numId w:val="1"/>
        </w:numPr>
        <w:jc w:val="both"/>
        <w:rPr>
          <w:rFonts w:ascii="Times New Roman" w:hAnsi="Times New Roman" w:cs="Times New Roman"/>
        </w:rPr>
      </w:pPr>
      <w:r>
        <w:rPr>
          <w:rFonts w:ascii="Times New Roman" w:hAnsi="Times New Roman" w:cs="Times New Roman"/>
        </w:rPr>
        <w:t>L</w:t>
      </w:r>
      <w:r w:rsidR="00CF7791">
        <w:rPr>
          <w:rFonts w:ascii="Times New Roman" w:hAnsi="Times New Roman" w:cs="Times New Roman"/>
        </w:rPr>
        <w:t xml:space="preserve">a Società </w:t>
      </w:r>
      <w:r>
        <w:rPr>
          <w:rFonts w:ascii="Times New Roman" w:hAnsi="Times New Roman" w:cs="Times New Roman"/>
        </w:rPr>
        <w:t>stessa ne chiede la</w:t>
      </w:r>
      <w:r w:rsidR="00FA672C">
        <w:rPr>
          <w:rFonts w:ascii="Times New Roman" w:hAnsi="Times New Roman" w:cs="Times New Roman"/>
        </w:rPr>
        <w:t xml:space="preserve"> messa in liquidazione </w:t>
      </w:r>
    </w:p>
    <w:p w:rsidR="00FA672C" w:rsidRDefault="00FA672C" w:rsidP="00FA672C">
      <w:pPr>
        <w:pStyle w:val="Paragrafoelenco"/>
        <w:numPr>
          <w:ilvl w:val="0"/>
          <w:numId w:val="1"/>
        </w:numPr>
        <w:jc w:val="both"/>
        <w:rPr>
          <w:rFonts w:ascii="Times New Roman" w:hAnsi="Times New Roman" w:cs="Times New Roman"/>
        </w:rPr>
      </w:pPr>
      <w:r>
        <w:rPr>
          <w:rFonts w:ascii="Times New Roman" w:hAnsi="Times New Roman" w:cs="Times New Roman"/>
        </w:rPr>
        <w:t>Società priva di dipendenti</w:t>
      </w:r>
      <w:r w:rsidR="00322F73">
        <w:rPr>
          <w:rFonts w:ascii="Times New Roman" w:hAnsi="Times New Roman" w:cs="Times New Roman"/>
        </w:rPr>
        <w:t xml:space="preserve"> (art. 20, comma 2, </w:t>
      </w:r>
      <w:proofErr w:type="spellStart"/>
      <w:r w:rsidR="00322F73">
        <w:rPr>
          <w:rFonts w:ascii="Times New Roman" w:hAnsi="Times New Roman" w:cs="Times New Roman"/>
        </w:rPr>
        <w:t>lett.b</w:t>
      </w:r>
      <w:proofErr w:type="spellEnd"/>
      <w:r w:rsidR="00322F73">
        <w:rPr>
          <w:rFonts w:ascii="Times New Roman" w:hAnsi="Times New Roman" w:cs="Times New Roman"/>
        </w:rPr>
        <w:t>)</w:t>
      </w:r>
    </w:p>
    <w:p w:rsidR="005C7232" w:rsidRDefault="00FA672C" w:rsidP="00FA672C">
      <w:pPr>
        <w:pStyle w:val="Paragrafoelenco"/>
        <w:numPr>
          <w:ilvl w:val="0"/>
          <w:numId w:val="1"/>
        </w:numPr>
        <w:jc w:val="both"/>
        <w:rPr>
          <w:rFonts w:ascii="Times New Roman" w:hAnsi="Times New Roman" w:cs="Times New Roman"/>
        </w:rPr>
      </w:pPr>
      <w:r>
        <w:rPr>
          <w:rFonts w:ascii="Times New Roman" w:hAnsi="Times New Roman" w:cs="Times New Roman"/>
        </w:rPr>
        <w:t>Ultimo Bilancio</w:t>
      </w:r>
      <w:r w:rsidR="00AC5411">
        <w:rPr>
          <w:rFonts w:ascii="Times New Roman" w:hAnsi="Times New Roman" w:cs="Times New Roman"/>
        </w:rPr>
        <w:t xml:space="preserve"> al 31.12.2010, </w:t>
      </w:r>
      <w:r>
        <w:rPr>
          <w:rFonts w:ascii="Times New Roman" w:hAnsi="Times New Roman" w:cs="Times New Roman"/>
        </w:rPr>
        <w:t>approvato</w:t>
      </w:r>
      <w:r w:rsidR="00E07118">
        <w:rPr>
          <w:rFonts w:ascii="Times New Roman" w:hAnsi="Times New Roman" w:cs="Times New Roman"/>
        </w:rPr>
        <w:t xml:space="preserve"> con verbale del </w:t>
      </w:r>
      <w:r w:rsidR="00AC5411">
        <w:rPr>
          <w:rFonts w:ascii="Times New Roman" w:hAnsi="Times New Roman" w:cs="Times New Roman"/>
        </w:rPr>
        <w:t>16</w:t>
      </w:r>
      <w:r w:rsidR="00E07118">
        <w:rPr>
          <w:rFonts w:ascii="Times New Roman" w:hAnsi="Times New Roman" w:cs="Times New Roman"/>
        </w:rPr>
        <w:t>/03/2012,</w:t>
      </w:r>
      <w:r>
        <w:rPr>
          <w:rFonts w:ascii="Times New Roman" w:hAnsi="Times New Roman" w:cs="Times New Roman"/>
        </w:rPr>
        <w:t xml:space="preserve"> </w:t>
      </w:r>
      <w:r w:rsidR="00AC5411">
        <w:rPr>
          <w:rFonts w:ascii="Times New Roman" w:hAnsi="Times New Roman" w:cs="Times New Roman"/>
        </w:rPr>
        <w:t xml:space="preserve">da cui si </w:t>
      </w:r>
      <w:r w:rsidR="00E07118">
        <w:rPr>
          <w:rFonts w:ascii="Times New Roman" w:hAnsi="Times New Roman" w:cs="Times New Roman"/>
        </w:rPr>
        <w:t>rileva</w:t>
      </w:r>
      <w:r w:rsidR="009E7D3E">
        <w:rPr>
          <w:rFonts w:ascii="Times New Roman" w:hAnsi="Times New Roman" w:cs="Times New Roman"/>
        </w:rPr>
        <w:t xml:space="preserve"> una perdita d’esercizio</w:t>
      </w:r>
      <w:r w:rsidR="00E07118">
        <w:rPr>
          <w:rFonts w:ascii="Times New Roman" w:hAnsi="Times New Roman" w:cs="Times New Roman"/>
        </w:rPr>
        <w:t xml:space="preserve"> di </w:t>
      </w:r>
      <w:r w:rsidR="009E7D3E">
        <w:rPr>
          <w:rFonts w:ascii="Times New Roman" w:hAnsi="Times New Roman" w:cs="Times New Roman"/>
        </w:rPr>
        <w:t xml:space="preserve"> </w:t>
      </w:r>
      <w:r w:rsidR="00E07118">
        <w:rPr>
          <w:rFonts w:ascii="Times New Roman" w:hAnsi="Times New Roman" w:cs="Times New Roman"/>
        </w:rPr>
        <w:t xml:space="preserve">euro </w:t>
      </w:r>
      <w:r w:rsidR="00302AAC" w:rsidRPr="00FB455A">
        <w:rPr>
          <w:rFonts w:ascii="Times New Roman" w:hAnsi="Times New Roman" w:cs="Times New Roman"/>
          <w:b/>
        </w:rPr>
        <w:t xml:space="preserve">- </w:t>
      </w:r>
      <w:r w:rsidR="009E7D3E" w:rsidRPr="00FB455A">
        <w:rPr>
          <w:rFonts w:ascii="Times New Roman" w:hAnsi="Times New Roman" w:cs="Times New Roman"/>
          <w:b/>
        </w:rPr>
        <w:t>49.084</w:t>
      </w:r>
      <w:r w:rsidR="00302AAC">
        <w:rPr>
          <w:rFonts w:ascii="Times New Roman" w:hAnsi="Times New Roman" w:cs="Times New Roman"/>
        </w:rPr>
        <w:t xml:space="preserve"> </w:t>
      </w:r>
      <w:r w:rsidR="00AC5411">
        <w:rPr>
          <w:rFonts w:ascii="Times New Roman" w:hAnsi="Times New Roman" w:cs="Times New Roman"/>
        </w:rPr>
        <w:t xml:space="preserve">e </w:t>
      </w:r>
      <w:r w:rsidR="000821C3">
        <w:rPr>
          <w:rFonts w:ascii="Times New Roman" w:hAnsi="Times New Roman" w:cs="Times New Roman"/>
        </w:rPr>
        <w:t>si evince una situazione</w:t>
      </w:r>
      <w:r w:rsidR="000821C3" w:rsidRPr="000821C3">
        <w:rPr>
          <w:rFonts w:ascii="Times New Roman" w:hAnsi="Times New Roman" w:cs="Times New Roman"/>
        </w:rPr>
        <w:t xml:space="preserve"> </w:t>
      </w:r>
      <w:r w:rsidR="000821C3">
        <w:rPr>
          <w:rFonts w:ascii="Times New Roman" w:hAnsi="Times New Roman" w:cs="Times New Roman"/>
        </w:rPr>
        <w:t>contabile generale della Società deficitaria, sia con riferimento alle posizioni debitorie nei confronti della Banca Agricola Popolare di Ragusa che nei confronti del personale.</w:t>
      </w:r>
    </w:p>
    <w:p w:rsidR="00BF7FC6" w:rsidRDefault="00BF7FC6" w:rsidP="00FA672C">
      <w:pPr>
        <w:pStyle w:val="Paragrafoelenco"/>
        <w:numPr>
          <w:ilvl w:val="0"/>
          <w:numId w:val="1"/>
        </w:numPr>
        <w:jc w:val="both"/>
        <w:rPr>
          <w:rFonts w:ascii="Times New Roman" w:hAnsi="Times New Roman" w:cs="Times New Roman"/>
        </w:rPr>
      </w:pPr>
      <w:r>
        <w:rPr>
          <w:rFonts w:ascii="Times New Roman" w:hAnsi="Times New Roman" w:cs="Times New Roman"/>
        </w:rPr>
        <w:t>I bilanci relativi agli anni successivi (2011, 2012, 2013, 2014, 2015 e 2016) non sono stati approvati.</w:t>
      </w:r>
    </w:p>
    <w:p w:rsidR="00C0733E" w:rsidRDefault="000821C3" w:rsidP="00C0733E">
      <w:pPr>
        <w:jc w:val="both"/>
        <w:rPr>
          <w:rFonts w:ascii="Times New Roman" w:hAnsi="Times New Roman" w:cs="Times New Roman"/>
        </w:rPr>
      </w:pPr>
      <w:r w:rsidRPr="0052417B">
        <w:rPr>
          <w:rFonts w:ascii="Times New Roman" w:hAnsi="Times New Roman" w:cs="Times New Roman"/>
        </w:rPr>
        <w:t>R</w:t>
      </w:r>
      <w:r w:rsidR="00FA672C" w:rsidRPr="0052417B">
        <w:rPr>
          <w:rFonts w:ascii="Times New Roman" w:hAnsi="Times New Roman" w:cs="Times New Roman"/>
        </w:rPr>
        <w:t>icorrono</w:t>
      </w:r>
      <w:r w:rsidR="00D5526A" w:rsidRPr="0052417B">
        <w:rPr>
          <w:rFonts w:ascii="Times New Roman" w:hAnsi="Times New Roman" w:cs="Times New Roman"/>
        </w:rPr>
        <w:t>, pertanto,</w:t>
      </w:r>
      <w:r w:rsidRPr="0052417B">
        <w:rPr>
          <w:rFonts w:ascii="Times New Roman" w:hAnsi="Times New Roman" w:cs="Times New Roman"/>
        </w:rPr>
        <w:t xml:space="preserve"> gli estremi </w:t>
      </w:r>
      <w:r w:rsidR="005C7232" w:rsidRPr="0052417B">
        <w:rPr>
          <w:rFonts w:ascii="Times New Roman" w:hAnsi="Times New Roman" w:cs="Times New Roman"/>
        </w:rPr>
        <w:t xml:space="preserve">per procedere all’alienazione della Società partecipata </w:t>
      </w:r>
      <w:r w:rsidR="005C7232" w:rsidRPr="0052417B">
        <w:rPr>
          <w:rFonts w:ascii="Times New Roman" w:hAnsi="Times New Roman" w:cs="Times New Roman"/>
          <w:b/>
        </w:rPr>
        <w:t xml:space="preserve">“Terre della Contea s.r.l.” </w:t>
      </w:r>
      <w:r w:rsidR="005C7232" w:rsidRPr="0052417B">
        <w:rPr>
          <w:rFonts w:ascii="Times New Roman" w:hAnsi="Times New Roman" w:cs="Times New Roman"/>
        </w:rPr>
        <w:t>con la messa in liquidazione</w:t>
      </w:r>
      <w:r w:rsidR="005C7232" w:rsidRPr="0052417B">
        <w:rPr>
          <w:rFonts w:ascii="Times New Roman" w:hAnsi="Times New Roman" w:cs="Times New Roman"/>
          <w:b/>
        </w:rPr>
        <w:t xml:space="preserve"> come dal combinato</w:t>
      </w:r>
      <w:r w:rsidR="009E630D" w:rsidRPr="009E630D">
        <w:rPr>
          <w:rFonts w:ascii="Times New Roman" w:hAnsi="Times New Roman" w:cs="Times New Roman"/>
          <w:b/>
        </w:rPr>
        <w:t xml:space="preserve"> </w:t>
      </w:r>
      <w:r w:rsidR="009E630D" w:rsidRPr="0052417B">
        <w:rPr>
          <w:rFonts w:ascii="Times New Roman" w:hAnsi="Times New Roman" w:cs="Times New Roman"/>
          <w:b/>
        </w:rPr>
        <w:t>disposto</w:t>
      </w:r>
      <w:r w:rsidR="005C7232" w:rsidRPr="0052417B">
        <w:rPr>
          <w:rFonts w:ascii="Times New Roman" w:hAnsi="Times New Roman" w:cs="Times New Roman"/>
          <w:b/>
        </w:rPr>
        <w:t xml:space="preserve"> degli artt. </w:t>
      </w:r>
      <w:r w:rsidR="00322F73" w:rsidRPr="0052417B">
        <w:rPr>
          <w:rFonts w:ascii="Times New Roman" w:hAnsi="Times New Roman" w:cs="Times New Roman"/>
        </w:rPr>
        <w:t xml:space="preserve"> 20 e 24 </w:t>
      </w:r>
      <w:r w:rsidRPr="0052417B">
        <w:rPr>
          <w:rFonts w:ascii="Times New Roman" w:hAnsi="Times New Roman" w:cs="Times New Roman"/>
        </w:rPr>
        <w:t xml:space="preserve">del </w:t>
      </w:r>
      <w:proofErr w:type="spellStart"/>
      <w:r w:rsidRPr="0052417B">
        <w:rPr>
          <w:rFonts w:ascii="Times New Roman" w:hAnsi="Times New Roman" w:cs="Times New Roman"/>
        </w:rPr>
        <w:t>D.lgs</w:t>
      </w:r>
      <w:proofErr w:type="spellEnd"/>
      <w:r w:rsidRPr="0052417B">
        <w:rPr>
          <w:rFonts w:ascii="Times New Roman" w:hAnsi="Times New Roman" w:cs="Times New Roman"/>
        </w:rPr>
        <w:t xml:space="preserve"> 175/2016</w:t>
      </w:r>
      <w:r w:rsidR="00BF7FC6" w:rsidRPr="0052417B">
        <w:rPr>
          <w:rFonts w:ascii="Times New Roman" w:hAnsi="Times New Roman" w:cs="Times New Roman"/>
        </w:rPr>
        <w:t xml:space="preserve">,  </w:t>
      </w:r>
      <w:r w:rsidRPr="0052417B">
        <w:rPr>
          <w:rFonts w:ascii="Times New Roman" w:hAnsi="Times New Roman" w:cs="Times New Roman"/>
        </w:rPr>
        <w:t>per il quale</w:t>
      </w:r>
      <w:r w:rsidR="007870F6" w:rsidRPr="0052417B">
        <w:rPr>
          <w:rFonts w:ascii="Times New Roman" w:hAnsi="Times New Roman" w:cs="Times New Roman"/>
        </w:rPr>
        <w:t xml:space="preserve"> </w:t>
      </w:r>
      <w:r w:rsidR="007870F6" w:rsidRPr="0052417B">
        <w:rPr>
          <w:rFonts w:ascii="Times New Roman" w:hAnsi="Times New Roman" w:cs="Times New Roman"/>
          <w:b/>
        </w:rPr>
        <w:t>sono</w:t>
      </w:r>
      <w:r w:rsidR="007870F6" w:rsidRPr="0052417B">
        <w:rPr>
          <w:rFonts w:ascii="Times New Roman" w:hAnsi="Times New Roman" w:cs="Times New Roman"/>
        </w:rPr>
        <w:t xml:space="preserve"> </w:t>
      </w:r>
      <w:r w:rsidR="007870F6" w:rsidRPr="0052417B">
        <w:rPr>
          <w:rFonts w:ascii="Times New Roman" w:hAnsi="Times New Roman" w:cs="Times New Roman"/>
          <w:b/>
        </w:rPr>
        <w:t xml:space="preserve">da </w:t>
      </w:r>
      <w:r w:rsidR="00322F73" w:rsidRPr="0052417B">
        <w:rPr>
          <w:rFonts w:ascii="Times New Roman" w:hAnsi="Times New Roman" w:cs="Times New Roman"/>
          <w:b/>
        </w:rPr>
        <w:t>alienare</w:t>
      </w:r>
      <w:r w:rsidR="0052417B" w:rsidRPr="0052417B">
        <w:rPr>
          <w:rFonts w:ascii="Times New Roman" w:hAnsi="Times New Roman" w:cs="Times New Roman"/>
          <w:b/>
        </w:rPr>
        <w:t xml:space="preserve">: le società che risultino prive di dipendenti o abbiano un numero di amministratori superiore a quello dei dipendenti </w:t>
      </w:r>
      <w:r w:rsidR="0052417B" w:rsidRPr="0052417B">
        <w:rPr>
          <w:rFonts w:ascii="Times New Roman" w:hAnsi="Times New Roman" w:cs="Times New Roman"/>
          <w:b/>
          <w:sz w:val="20"/>
          <w:szCs w:val="20"/>
        </w:rPr>
        <w:t>(</w:t>
      </w:r>
      <w:r w:rsidR="0052417B" w:rsidRPr="0052417B">
        <w:rPr>
          <w:rFonts w:ascii="Times New Roman" w:hAnsi="Times New Roman" w:cs="Times New Roman"/>
          <w:sz w:val="20"/>
          <w:szCs w:val="20"/>
        </w:rPr>
        <w:t xml:space="preserve">art. 20, comma 2, </w:t>
      </w:r>
      <w:proofErr w:type="spellStart"/>
      <w:r w:rsidR="0052417B" w:rsidRPr="0052417B">
        <w:rPr>
          <w:rFonts w:ascii="Times New Roman" w:hAnsi="Times New Roman" w:cs="Times New Roman"/>
          <w:sz w:val="20"/>
          <w:szCs w:val="20"/>
        </w:rPr>
        <w:t>lett.b</w:t>
      </w:r>
      <w:proofErr w:type="spellEnd"/>
      <w:r w:rsidR="0052417B" w:rsidRPr="0052417B">
        <w:rPr>
          <w:rFonts w:ascii="Times New Roman" w:hAnsi="Times New Roman" w:cs="Times New Roman"/>
          <w:sz w:val="20"/>
          <w:szCs w:val="20"/>
        </w:rPr>
        <w:t>)</w:t>
      </w:r>
      <w:r w:rsidR="0052417B">
        <w:rPr>
          <w:rFonts w:ascii="Times New Roman" w:hAnsi="Times New Roman" w:cs="Times New Roman"/>
          <w:sz w:val="20"/>
          <w:szCs w:val="20"/>
        </w:rPr>
        <w:t xml:space="preserve"> </w:t>
      </w:r>
      <w:r w:rsidR="0052417B" w:rsidRPr="0052417B">
        <w:rPr>
          <w:rFonts w:ascii="Times New Roman" w:hAnsi="Times New Roman" w:cs="Times New Roman"/>
        </w:rPr>
        <w:t xml:space="preserve">nonché </w:t>
      </w:r>
      <w:r w:rsidR="00FA672C" w:rsidRPr="0052417B">
        <w:rPr>
          <w:rFonts w:ascii="Times New Roman" w:hAnsi="Times New Roman" w:cs="Times New Roman"/>
          <w:b/>
        </w:rPr>
        <w:t>le</w:t>
      </w:r>
      <w:r w:rsidR="00D5526A" w:rsidRPr="0052417B">
        <w:rPr>
          <w:rFonts w:ascii="Times New Roman" w:hAnsi="Times New Roman" w:cs="Times New Roman"/>
          <w:b/>
        </w:rPr>
        <w:t xml:space="preserve"> </w:t>
      </w:r>
      <w:r w:rsidR="005044BB" w:rsidRPr="0052417B">
        <w:rPr>
          <w:rFonts w:ascii="Times New Roman" w:hAnsi="Times New Roman" w:cs="Times New Roman"/>
          <w:b/>
        </w:rPr>
        <w:t>p</w:t>
      </w:r>
      <w:r w:rsidR="007870F6" w:rsidRPr="0052417B">
        <w:rPr>
          <w:rFonts w:ascii="Times New Roman" w:eastAsia="Times New Roman" w:hAnsi="Times New Roman" w:cs="Times New Roman"/>
          <w:b/>
        </w:rPr>
        <w:t>artecipazioni in società</w:t>
      </w:r>
      <w:r w:rsidR="00BF7FC6" w:rsidRPr="0052417B">
        <w:rPr>
          <w:rFonts w:ascii="Times New Roman" w:eastAsia="Times New Roman" w:hAnsi="Times New Roman" w:cs="Times New Roman"/>
          <w:b/>
        </w:rPr>
        <w:t xml:space="preserve"> diverse da quelle costituite per la gestione di un servizio di interesse generale </w:t>
      </w:r>
      <w:r w:rsidR="007870F6" w:rsidRPr="0052417B">
        <w:rPr>
          <w:rFonts w:ascii="Times New Roman" w:eastAsia="Times New Roman" w:hAnsi="Times New Roman" w:cs="Times New Roman"/>
          <w:b/>
        </w:rPr>
        <w:t>che abbiano prodotto un risultato negativo per quattro dei cinque esercizi precedenti</w:t>
      </w:r>
      <w:r w:rsidR="0052417B">
        <w:rPr>
          <w:rFonts w:ascii="Times New Roman" w:eastAsia="Times New Roman" w:hAnsi="Times New Roman" w:cs="Times New Roman"/>
          <w:b/>
          <w:sz w:val="20"/>
          <w:szCs w:val="20"/>
        </w:rPr>
        <w:t xml:space="preserve"> </w:t>
      </w:r>
      <w:r w:rsidR="0052417B" w:rsidRPr="0052417B">
        <w:rPr>
          <w:rFonts w:ascii="Times New Roman" w:eastAsia="Times New Roman" w:hAnsi="Times New Roman" w:cs="Times New Roman"/>
          <w:sz w:val="20"/>
          <w:szCs w:val="20"/>
        </w:rPr>
        <w:t>(art. 20, comma , lett. e)</w:t>
      </w:r>
    </w:p>
    <w:p w:rsidR="00C0733E" w:rsidRDefault="00147FA9" w:rsidP="00C0733E">
      <w:pPr>
        <w:spacing w:line="240" w:lineRule="auto"/>
        <w:jc w:val="both"/>
        <w:rPr>
          <w:rFonts w:ascii="Times New Roman" w:hAnsi="Times New Roman" w:cs="Times New Roman"/>
        </w:rPr>
      </w:pPr>
      <w:r>
        <w:rPr>
          <w:rFonts w:ascii="Times New Roman" w:hAnsi="Times New Roman" w:cs="Times New Roman"/>
        </w:rPr>
        <w:t xml:space="preserve">3) </w:t>
      </w:r>
      <w:r w:rsidR="003470BC" w:rsidRPr="00147FA9">
        <w:rPr>
          <w:rFonts w:ascii="Times New Roman" w:hAnsi="Times New Roman" w:cs="Times New Roman"/>
          <w:b/>
        </w:rPr>
        <w:t>Relativamente alla Società partecipata “ Società in House S.P.M.”</w:t>
      </w:r>
      <w:r w:rsidR="004176A1" w:rsidRPr="00C0733E">
        <w:rPr>
          <w:rFonts w:ascii="Times New Roman" w:hAnsi="Times New Roman" w:cs="Times New Roman"/>
        </w:rPr>
        <w:t xml:space="preserve"> </w:t>
      </w:r>
      <w:r w:rsidR="00E57AE9" w:rsidRPr="00C0733E">
        <w:rPr>
          <w:rFonts w:ascii="Times New Roman" w:hAnsi="Times New Roman" w:cs="Times New Roman"/>
        </w:rPr>
        <w:t>si rileva</w:t>
      </w:r>
      <w:r w:rsidR="00C0733E" w:rsidRPr="00C0733E">
        <w:rPr>
          <w:rFonts w:ascii="Times New Roman" w:hAnsi="Times New Roman" w:cs="Times New Roman"/>
        </w:rPr>
        <w:t xml:space="preserve"> che</w:t>
      </w:r>
      <w:r w:rsidR="00A016A9">
        <w:rPr>
          <w:rFonts w:ascii="Times New Roman" w:hAnsi="Times New Roman" w:cs="Times New Roman"/>
        </w:rPr>
        <w:t xml:space="preserve"> la Società</w:t>
      </w:r>
      <w:r w:rsidR="00C0733E">
        <w:rPr>
          <w:rFonts w:ascii="Times New Roman" w:hAnsi="Times New Roman" w:cs="Times New Roman"/>
        </w:rPr>
        <w:t xml:space="preserve"> svolge servizi ritenuti necessari al perseguimento delle finalità istituzionali del Comune</w:t>
      </w:r>
      <w:r w:rsidR="00524A68">
        <w:rPr>
          <w:rFonts w:ascii="Times New Roman" w:hAnsi="Times New Roman" w:cs="Times New Roman"/>
        </w:rPr>
        <w:t xml:space="preserve"> </w:t>
      </w:r>
      <w:r w:rsidR="000E08C2">
        <w:rPr>
          <w:rFonts w:ascii="Times New Roman" w:hAnsi="Times New Roman" w:cs="Times New Roman"/>
        </w:rPr>
        <w:t>quali</w:t>
      </w:r>
      <w:r w:rsidR="00C0733E">
        <w:rPr>
          <w:rFonts w:ascii="Times New Roman" w:hAnsi="Times New Roman" w:cs="Times New Roman"/>
        </w:rPr>
        <w:t>:</w:t>
      </w:r>
    </w:p>
    <w:p w:rsidR="00C0733E" w:rsidRPr="00F15566" w:rsidRDefault="00C0733E" w:rsidP="00C0733E">
      <w:pPr>
        <w:pStyle w:val="Paragrafoelenco"/>
        <w:numPr>
          <w:ilvl w:val="0"/>
          <w:numId w:val="5"/>
        </w:numPr>
        <w:spacing w:line="240" w:lineRule="auto"/>
        <w:jc w:val="both"/>
        <w:rPr>
          <w:rFonts w:ascii="Times New Roman" w:hAnsi="Times New Roman" w:cs="Times New Roman"/>
        </w:rPr>
      </w:pPr>
      <w:r w:rsidRPr="00F15566">
        <w:rPr>
          <w:rFonts w:ascii="Times New Roman" w:hAnsi="Times New Roman" w:cs="Times New Roman"/>
          <w:iCs/>
        </w:rPr>
        <w:t>Servizio trasport</w:t>
      </w:r>
      <w:r>
        <w:rPr>
          <w:rFonts w:ascii="Times New Roman" w:hAnsi="Times New Roman" w:cs="Times New Roman"/>
          <w:iCs/>
        </w:rPr>
        <w:t>o scolastico mediante scuolabus</w:t>
      </w:r>
    </w:p>
    <w:p w:rsidR="00C0733E" w:rsidRPr="00F15566" w:rsidRDefault="00C0733E" w:rsidP="00C0733E">
      <w:pPr>
        <w:pStyle w:val="Paragrafoelenco"/>
        <w:numPr>
          <w:ilvl w:val="0"/>
          <w:numId w:val="5"/>
        </w:numPr>
        <w:spacing w:line="240" w:lineRule="auto"/>
        <w:jc w:val="both"/>
        <w:rPr>
          <w:rFonts w:ascii="Times New Roman" w:hAnsi="Times New Roman" w:cs="Times New Roman"/>
        </w:rPr>
      </w:pPr>
      <w:r w:rsidRPr="00F15566">
        <w:rPr>
          <w:rFonts w:ascii="Times New Roman" w:hAnsi="Times New Roman" w:cs="Times New Roman"/>
          <w:iCs/>
        </w:rPr>
        <w:t>Servizio di pulizia immobili comunali e pulizia e cu</w:t>
      </w:r>
      <w:r>
        <w:rPr>
          <w:rFonts w:ascii="Times New Roman" w:hAnsi="Times New Roman" w:cs="Times New Roman"/>
          <w:iCs/>
        </w:rPr>
        <w:t>stodia del Palazzo di Giustizia</w:t>
      </w:r>
    </w:p>
    <w:p w:rsidR="00C0733E" w:rsidRPr="000E08C2" w:rsidRDefault="00C0733E" w:rsidP="00C0733E">
      <w:pPr>
        <w:pStyle w:val="Paragrafoelenco"/>
        <w:numPr>
          <w:ilvl w:val="0"/>
          <w:numId w:val="5"/>
        </w:numPr>
        <w:spacing w:line="240" w:lineRule="auto"/>
        <w:jc w:val="both"/>
        <w:rPr>
          <w:rFonts w:ascii="Times New Roman" w:hAnsi="Times New Roman" w:cs="Times New Roman"/>
        </w:rPr>
      </w:pPr>
      <w:r w:rsidRPr="00F15566">
        <w:rPr>
          <w:rFonts w:ascii="Times New Roman" w:hAnsi="Times New Roman" w:cs="Times New Roman"/>
          <w:iCs/>
        </w:rPr>
        <w:t>Servizio Polivalente</w:t>
      </w:r>
      <w:r w:rsidR="000E08C2">
        <w:rPr>
          <w:rFonts w:ascii="Times New Roman" w:hAnsi="Times New Roman" w:cs="Times New Roman"/>
          <w:iCs/>
        </w:rPr>
        <w:t>:</w:t>
      </w:r>
      <w:r w:rsidRPr="00F15566">
        <w:rPr>
          <w:rFonts w:ascii="Times New Roman" w:hAnsi="Times New Roman" w:cs="Times New Roman"/>
          <w:iCs/>
        </w:rPr>
        <w:t xml:space="preserve"> letture contatori idrici, manovre rete idrica, trasporto acqua potabile, piccoli interventi di facchinaggio</w:t>
      </w:r>
      <w:r w:rsidR="000E08C2">
        <w:rPr>
          <w:rFonts w:ascii="Times New Roman" w:hAnsi="Times New Roman" w:cs="Times New Roman"/>
          <w:iCs/>
        </w:rPr>
        <w:t>,</w:t>
      </w:r>
      <w:r w:rsidRPr="00F15566">
        <w:rPr>
          <w:rFonts w:ascii="Times New Roman" w:hAnsi="Times New Roman" w:cs="Times New Roman"/>
          <w:iCs/>
        </w:rPr>
        <w:t xml:space="preserve"> manutenzione</w:t>
      </w:r>
      <w:r w:rsidR="000E08C2">
        <w:rPr>
          <w:rFonts w:ascii="Times New Roman" w:hAnsi="Times New Roman" w:cs="Times New Roman"/>
          <w:iCs/>
        </w:rPr>
        <w:t xml:space="preserve"> ordinaria strade, rete idrica fognaria e pubblica illuminazione</w:t>
      </w:r>
    </w:p>
    <w:p w:rsidR="00C0733E" w:rsidRPr="00EE451C" w:rsidRDefault="000E08C2" w:rsidP="00EE451C">
      <w:pPr>
        <w:pStyle w:val="Paragrafoelenco"/>
        <w:numPr>
          <w:ilvl w:val="0"/>
          <w:numId w:val="5"/>
        </w:numPr>
        <w:spacing w:line="240" w:lineRule="auto"/>
        <w:jc w:val="both"/>
        <w:rPr>
          <w:rFonts w:ascii="Times New Roman" w:hAnsi="Times New Roman" w:cs="Times New Roman"/>
        </w:rPr>
      </w:pPr>
      <w:r>
        <w:rPr>
          <w:rFonts w:ascii="Times New Roman" w:hAnsi="Times New Roman" w:cs="Times New Roman"/>
          <w:iCs/>
        </w:rPr>
        <w:t>Servizio di gestione e conduzione degli impianti di depurazione comuna</w:t>
      </w:r>
      <w:r w:rsidR="00EE451C">
        <w:rPr>
          <w:rFonts w:ascii="Times New Roman" w:hAnsi="Times New Roman" w:cs="Times New Roman"/>
          <w:iCs/>
        </w:rPr>
        <w:t>li.</w:t>
      </w:r>
      <w:r w:rsidR="00E57AE9" w:rsidRPr="00EE451C">
        <w:rPr>
          <w:rFonts w:ascii="Times New Roman" w:hAnsi="Times New Roman" w:cs="Times New Roman"/>
        </w:rPr>
        <w:t xml:space="preserve"> </w:t>
      </w:r>
    </w:p>
    <w:p w:rsidR="00FA672C" w:rsidRPr="000E08C2" w:rsidRDefault="00E35047" w:rsidP="00FA672C">
      <w:pPr>
        <w:spacing w:line="240" w:lineRule="auto"/>
        <w:jc w:val="both"/>
        <w:rPr>
          <w:rFonts w:ascii="Times New Roman" w:hAnsi="Times New Roman" w:cs="Times New Roman"/>
        </w:rPr>
      </w:pPr>
      <w:r w:rsidRPr="000E08C2">
        <w:rPr>
          <w:rFonts w:ascii="Times New Roman" w:hAnsi="Times New Roman" w:cs="Times New Roman"/>
        </w:rPr>
        <w:t xml:space="preserve">I </w:t>
      </w:r>
      <w:r w:rsidR="00FA672C" w:rsidRPr="000E08C2">
        <w:rPr>
          <w:rFonts w:ascii="Times New Roman" w:hAnsi="Times New Roman" w:cs="Times New Roman"/>
        </w:rPr>
        <w:t>servizi erogati</w:t>
      </w:r>
      <w:r w:rsidR="00F8353F" w:rsidRPr="000E08C2">
        <w:rPr>
          <w:rFonts w:ascii="Times New Roman" w:hAnsi="Times New Roman" w:cs="Times New Roman"/>
        </w:rPr>
        <w:t>,</w:t>
      </w:r>
      <w:r w:rsidR="00FA672C" w:rsidRPr="000E08C2">
        <w:rPr>
          <w:rFonts w:ascii="Times New Roman" w:hAnsi="Times New Roman" w:cs="Times New Roman"/>
        </w:rPr>
        <w:t xml:space="preserve"> così come previsto dall’art. 4, comma 2, lettera </w:t>
      </w:r>
      <w:r w:rsidRPr="000E08C2">
        <w:rPr>
          <w:rFonts w:ascii="Times New Roman" w:hAnsi="Times New Roman" w:cs="Times New Roman"/>
        </w:rPr>
        <w:t>a)</w:t>
      </w:r>
      <w:r w:rsidR="00F8353F" w:rsidRPr="000E08C2">
        <w:rPr>
          <w:rFonts w:ascii="Times New Roman" w:hAnsi="Times New Roman" w:cs="Times New Roman"/>
        </w:rPr>
        <w:t xml:space="preserve"> e lettera d) del </w:t>
      </w:r>
      <w:proofErr w:type="spellStart"/>
      <w:r w:rsidR="00F8353F" w:rsidRPr="000E08C2">
        <w:rPr>
          <w:rFonts w:ascii="Times New Roman" w:hAnsi="Times New Roman" w:cs="Times New Roman"/>
        </w:rPr>
        <w:t>D.Lgs</w:t>
      </w:r>
      <w:proofErr w:type="spellEnd"/>
      <w:r w:rsidR="00F8353F" w:rsidRPr="000E08C2">
        <w:rPr>
          <w:rFonts w:ascii="Times New Roman" w:hAnsi="Times New Roman" w:cs="Times New Roman"/>
        </w:rPr>
        <w:t xml:space="preserve"> n. 175/16 e segg.  sono di interesse generale e</w:t>
      </w:r>
      <w:r w:rsidR="00FA672C" w:rsidRPr="000E08C2">
        <w:rPr>
          <w:rFonts w:ascii="Times New Roman" w:hAnsi="Times New Roman" w:cs="Times New Roman"/>
        </w:rPr>
        <w:t xml:space="preserve"> strumentali a</w:t>
      </w:r>
      <w:r w:rsidRPr="000E08C2">
        <w:rPr>
          <w:rFonts w:ascii="Times New Roman" w:hAnsi="Times New Roman" w:cs="Times New Roman"/>
        </w:rPr>
        <w:t>ll’Ente o allo svolgimento dell</w:t>
      </w:r>
      <w:r w:rsidR="00F8353F" w:rsidRPr="000E08C2">
        <w:rPr>
          <w:rFonts w:ascii="Times New Roman" w:hAnsi="Times New Roman" w:cs="Times New Roman"/>
        </w:rPr>
        <w:t>e sue funzioni</w:t>
      </w:r>
      <w:r w:rsidR="005E7DAB" w:rsidRPr="000E08C2">
        <w:rPr>
          <w:rFonts w:ascii="Times New Roman" w:hAnsi="Times New Roman" w:cs="Times New Roman"/>
        </w:rPr>
        <w:t>.</w:t>
      </w:r>
    </w:p>
    <w:p w:rsidR="00EE451C" w:rsidRDefault="00FA672C" w:rsidP="00FA672C">
      <w:pPr>
        <w:spacing w:line="240" w:lineRule="auto"/>
        <w:jc w:val="both"/>
        <w:rPr>
          <w:rFonts w:ascii="Times New Roman" w:hAnsi="Times New Roman" w:cs="Times New Roman"/>
          <w:b/>
        </w:rPr>
      </w:pPr>
      <w:r>
        <w:rPr>
          <w:rFonts w:ascii="Times New Roman" w:hAnsi="Times New Roman" w:cs="Times New Roman"/>
        </w:rPr>
        <w:t>Si ritiene, inoltre, che non ric</w:t>
      </w:r>
      <w:r w:rsidR="005E7DAB">
        <w:rPr>
          <w:rFonts w:ascii="Times New Roman" w:hAnsi="Times New Roman" w:cs="Times New Roman"/>
        </w:rPr>
        <w:t xml:space="preserve">orrano i presupposti di cui agli </w:t>
      </w:r>
      <w:r>
        <w:rPr>
          <w:rFonts w:ascii="Times New Roman" w:hAnsi="Times New Roman" w:cs="Times New Roman"/>
        </w:rPr>
        <w:t>art</w:t>
      </w:r>
      <w:r w:rsidR="005E7DAB">
        <w:rPr>
          <w:rFonts w:ascii="Times New Roman" w:hAnsi="Times New Roman" w:cs="Times New Roman"/>
        </w:rPr>
        <w:t>t</w:t>
      </w:r>
      <w:r>
        <w:rPr>
          <w:rFonts w:ascii="Times New Roman" w:hAnsi="Times New Roman" w:cs="Times New Roman"/>
        </w:rPr>
        <w:t>. 20</w:t>
      </w:r>
      <w:r w:rsidR="005E7DAB">
        <w:rPr>
          <w:rFonts w:ascii="Times New Roman" w:hAnsi="Times New Roman" w:cs="Times New Roman"/>
        </w:rPr>
        <w:t xml:space="preserve"> e 24</w:t>
      </w:r>
      <w:r>
        <w:rPr>
          <w:rFonts w:ascii="Times New Roman" w:hAnsi="Times New Roman" w:cs="Times New Roman"/>
        </w:rPr>
        <w:t>,</w:t>
      </w:r>
      <w:r w:rsidR="005E7DAB" w:rsidRPr="005E7DAB">
        <w:rPr>
          <w:rFonts w:ascii="Times New Roman" w:hAnsi="Times New Roman" w:cs="Times New Roman"/>
        </w:rPr>
        <w:t xml:space="preserve"> </w:t>
      </w:r>
      <w:r w:rsidR="005E7DAB">
        <w:rPr>
          <w:rFonts w:ascii="Times New Roman" w:hAnsi="Times New Roman" w:cs="Times New Roman"/>
        </w:rPr>
        <w:t xml:space="preserve">del </w:t>
      </w:r>
      <w:proofErr w:type="spellStart"/>
      <w:r w:rsidR="005E7DAB">
        <w:rPr>
          <w:rFonts w:ascii="Times New Roman" w:hAnsi="Times New Roman" w:cs="Times New Roman"/>
        </w:rPr>
        <w:t>D.lgs</w:t>
      </w:r>
      <w:proofErr w:type="spellEnd"/>
      <w:r w:rsidR="005E7DAB">
        <w:rPr>
          <w:rFonts w:ascii="Times New Roman" w:hAnsi="Times New Roman" w:cs="Times New Roman"/>
        </w:rPr>
        <w:t xml:space="preserve"> 175/2016</w:t>
      </w:r>
      <w:r w:rsidR="000E08C2">
        <w:rPr>
          <w:rFonts w:ascii="Times New Roman" w:hAnsi="Times New Roman" w:cs="Times New Roman"/>
        </w:rPr>
        <w:t>.</w:t>
      </w:r>
      <w:r>
        <w:rPr>
          <w:rFonts w:ascii="Times New Roman" w:hAnsi="Times New Roman" w:cs="Times New Roman"/>
        </w:rPr>
        <w:t xml:space="preserve"> </w:t>
      </w:r>
      <w:r w:rsidRPr="000E08C2">
        <w:rPr>
          <w:rFonts w:ascii="Times New Roman" w:hAnsi="Times New Roman" w:cs="Times New Roman"/>
        </w:rPr>
        <w:t>La società</w:t>
      </w:r>
      <w:r w:rsidR="000E08C2" w:rsidRPr="000E08C2">
        <w:rPr>
          <w:rFonts w:ascii="Times New Roman" w:hAnsi="Times New Roman" w:cs="Times New Roman"/>
        </w:rPr>
        <w:t xml:space="preserve"> </w:t>
      </w:r>
      <w:r w:rsidRPr="000E08C2">
        <w:rPr>
          <w:rFonts w:ascii="Times New Roman" w:hAnsi="Times New Roman" w:cs="Times New Roman"/>
        </w:rPr>
        <w:t>ha prodotto i Bilanci dal 2011 al 2015</w:t>
      </w:r>
      <w:r w:rsidR="000E08C2" w:rsidRPr="000E08C2">
        <w:rPr>
          <w:rFonts w:ascii="Times New Roman" w:hAnsi="Times New Roman" w:cs="Times New Roman"/>
        </w:rPr>
        <w:t xml:space="preserve"> </w:t>
      </w:r>
      <w:r w:rsidRPr="000E08C2">
        <w:rPr>
          <w:rFonts w:ascii="Times New Roman" w:hAnsi="Times New Roman" w:cs="Times New Roman"/>
        </w:rPr>
        <w:t xml:space="preserve">, </w:t>
      </w:r>
      <w:r w:rsidR="000E08C2" w:rsidRPr="000E08C2">
        <w:rPr>
          <w:rFonts w:ascii="Times New Roman" w:hAnsi="Times New Roman" w:cs="Times New Roman"/>
        </w:rPr>
        <w:t>dai quali si rileva una perdita d’esercizio con riferimento al 2013 e al 2015, mentre si è in attivo con riferimento al 2011- 2012 e 2014</w:t>
      </w:r>
      <w:r w:rsidR="000E08C2">
        <w:rPr>
          <w:rFonts w:ascii="Times New Roman" w:hAnsi="Times New Roman" w:cs="Times New Roman"/>
        </w:rPr>
        <w:t xml:space="preserve">. Risulta invece che il Bilancio relativo all’esercizio 2016 non </w:t>
      </w:r>
      <w:r w:rsidRPr="000E08C2">
        <w:rPr>
          <w:rFonts w:ascii="Times New Roman" w:hAnsi="Times New Roman" w:cs="Times New Roman"/>
        </w:rPr>
        <w:t xml:space="preserve">è </w:t>
      </w:r>
      <w:r w:rsidR="000E08C2" w:rsidRPr="000E08C2">
        <w:rPr>
          <w:rFonts w:ascii="Times New Roman" w:hAnsi="Times New Roman" w:cs="Times New Roman"/>
        </w:rPr>
        <w:t>stato ancora approvato</w:t>
      </w:r>
      <w:r w:rsidR="000E08C2">
        <w:rPr>
          <w:rFonts w:ascii="Times New Roman" w:hAnsi="Times New Roman" w:cs="Times New Roman"/>
          <w:b/>
        </w:rPr>
        <w:t>.</w:t>
      </w:r>
      <w:r w:rsidR="005E7DAB" w:rsidRPr="000E08C2">
        <w:rPr>
          <w:rFonts w:ascii="Times New Roman" w:hAnsi="Times New Roman" w:cs="Times New Roman"/>
          <w:b/>
        </w:rPr>
        <w:t xml:space="preserve"> </w:t>
      </w:r>
    </w:p>
    <w:p w:rsidR="00EE451C" w:rsidRDefault="00EE451C" w:rsidP="00FA672C">
      <w:pPr>
        <w:spacing w:line="240" w:lineRule="auto"/>
        <w:jc w:val="both"/>
        <w:rPr>
          <w:rFonts w:ascii="Times New Roman" w:hAnsi="Times New Roman" w:cs="Times New Roman"/>
        </w:rPr>
      </w:pPr>
      <w:r w:rsidRPr="00EE451C">
        <w:rPr>
          <w:rFonts w:ascii="Times New Roman" w:hAnsi="Times New Roman" w:cs="Times New Roman"/>
        </w:rPr>
        <w:t xml:space="preserve">Considerato che la Società SPM produce beni e servizi necessari al perseguimento delle finalità istituzionali dell’Ente, ai sensi dell’art. 4, comma 1 del </w:t>
      </w:r>
      <w:proofErr w:type="spellStart"/>
      <w:r w:rsidRPr="00EE451C">
        <w:rPr>
          <w:rFonts w:ascii="Times New Roman" w:hAnsi="Times New Roman" w:cs="Times New Roman"/>
        </w:rPr>
        <w:t>D.Lgs</w:t>
      </w:r>
      <w:proofErr w:type="spellEnd"/>
      <w:r w:rsidRPr="00EE451C">
        <w:rPr>
          <w:rFonts w:ascii="Times New Roman" w:hAnsi="Times New Roman" w:cs="Times New Roman"/>
        </w:rPr>
        <w:t xml:space="preserve"> n. 175/2016 e </w:t>
      </w:r>
      <w:proofErr w:type="spellStart"/>
      <w:r w:rsidRPr="00EE451C">
        <w:rPr>
          <w:rFonts w:ascii="Times New Roman" w:hAnsi="Times New Roman" w:cs="Times New Roman"/>
        </w:rPr>
        <w:t>ss.mm.ii</w:t>
      </w:r>
      <w:proofErr w:type="spellEnd"/>
      <w:r w:rsidRPr="00EE451C">
        <w:rPr>
          <w:rFonts w:ascii="Times New Roman" w:hAnsi="Times New Roman" w:cs="Times New Roman"/>
        </w:rPr>
        <w:t>, si ritiene che è indispensabile il suo mantenimento.</w:t>
      </w:r>
    </w:p>
    <w:p w:rsidR="00EE451C" w:rsidRDefault="00EE451C" w:rsidP="00FA672C">
      <w:pPr>
        <w:spacing w:line="240" w:lineRule="auto"/>
        <w:jc w:val="both"/>
        <w:rPr>
          <w:rFonts w:ascii="Times New Roman" w:hAnsi="Times New Roman" w:cs="Times New Roman"/>
        </w:rPr>
      </w:pPr>
      <w:r>
        <w:rPr>
          <w:rFonts w:ascii="Times New Roman" w:hAnsi="Times New Roman" w:cs="Times New Roman"/>
        </w:rPr>
        <w:t>Si ritiene, inoltre, opportuno mantenerla, c</w:t>
      </w:r>
      <w:r w:rsidR="00FA672C">
        <w:rPr>
          <w:rFonts w:ascii="Times New Roman" w:hAnsi="Times New Roman" w:cs="Times New Roman"/>
        </w:rPr>
        <w:t>onsiderato</w:t>
      </w:r>
      <w:r>
        <w:rPr>
          <w:rFonts w:ascii="Times New Roman" w:hAnsi="Times New Roman" w:cs="Times New Roman"/>
        </w:rPr>
        <w:t xml:space="preserve">, altresì, </w:t>
      </w:r>
      <w:r w:rsidR="00FA672C">
        <w:rPr>
          <w:rFonts w:ascii="Times New Roman" w:hAnsi="Times New Roman" w:cs="Times New Roman"/>
        </w:rPr>
        <w:t xml:space="preserve">che </w:t>
      </w:r>
      <w:r w:rsidR="00FA672C" w:rsidRPr="00EE451C">
        <w:rPr>
          <w:rFonts w:ascii="Times New Roman" w:hAnsi="Times New Roman" w:cs="Times New Roman"/>
        </w:rPr>
        <w:t>la Società non ha prodotto un risultato negativo per quattro anni consecutivi</w:t>
      </w:r>
      <w:r>
        <w:rPr>
          <w:rFonts w:ascii="Times New Roman" w:hAnsi="Times New Roman" w:cs="Times New Roman"/>
        </w:rPr>
        <w:t>.</w:t>
      </w:r>
    </w:p>
    <w:p w:rsidR="00EE451C" w:rsidRDefault="00EE451C" w:rsidP="00FA672C">
      <w:pPr>
        <w:spacing w:line="240" w:lineRule="auto"/>
        <w:jc w:val="both"/>
        <w:rPr>
          <w:rFonts w:ascii="Times New Roman" w:hAnsi="Times New Roman" w:cs="Times New Roman"/>
        </w:rPr>
      </w:pPr>
      <w:r>
        <w:rPr>
          <w:rFonts w:ascii="Times New Roman" w:hAnsi="Times New Roman" w:cs="Times New Roman"/>
        </w:rPr>
        <w:lastRenderedPageBreak/>
        <w:t>Si evidenzia, però</w:t>
      </w:r>
      <w:r w:rsidR="004C6D74">
        <w:rPr>
          <w:rFonts w:ascii="Times New Roman" w:hAnsi="Times New Roman" w:cs="Times New Roman"/>
        </w:rPr>
        <w:t>,</w:t>
      </w:r>
      <w:r w:rsidR="00FA672C">
        <w:rPr>
          <w:rFonts w:ascii="Times New Roman" w:hAnsi="Times New Roman" w:cs="Times New Roman"/>
        </w:rPr>
        <w:t xml:space="preserve"> </w:t>
      </w:r>
      <w:r>
        <w:rPr>
          <w:rFonts w:ascii="Times New Roman" w:hAnsi="Times New Roman" w:cs="Times New Roman"/>
        </w:rPr>
        <w:t xml:space="preserve"> la necessità di </w:t>
      </w:r>
      <w:r w:rsidR="00FA672C">
        <w:rPr>
          <w:rFonts w:ascii="Times New Roman" w:hAnsi="Times New Roman" w:cs="Times New Roman"/>
        </w:rPr>
        <w:t>attua</w:t>
      </w:r>
      <w:r>
        <w:rPr>
          <w:rFonts w:ascii="Times New Roman" w:hAnsi="Times New Roman" w:cs="Times New Roman"/>
        </w:rPr>
        <w:t xml:space="preserve">re </w:t>
      </w:r>
      <w:r w:rsidR="00FA672C">
        <w:rPr>
          <w:rFonts w:ascii="Times New Roman" w:hAnsi="Times New Roman" w:cs="Times New Roman"/>
        </w:rPr>
        <w:t>un piano di razionalizzaz</w:t>
      </w:r>
      <w:r w:rsidR="00207A0A">
        <w:rPr>
          <w:rFonts w:ascii="Times New Roman" w:hAnsi="Times New Roman" w:cs="Times New Roman"/>
        </w:rPr>
        <w:t>ione</w:t>
      </w:r>
      <w:r>
        <w:rPr>
          <w:rFonts w:ascii="Times New Roman" w:hAnsi="Times New Roman" w:cs="Times New Roman"/>
        </w:rPr>
        <w:t xml:space="preserve"> e di contenimento dei costi</w:t>
      </w:r>
      <w:r w:rsidR="00207A0A">
        <w:rPr>
          <w:rFonts w:ascii="Times New Roman" w:hAnsi="Times New Roman" w:cs="Times New Roman"/>
        </w:rPr>
        <w:t xml:space="preserve">, </w:t>
      </w:r>
      <w:r>
        <w:rPr>
          <w:rFonts w:ascii="Times New Roman" w:hAnsi="Times New Roman" w:cs="Times New Roman"/>
        </w:rPr>
        <w:t xml:space="preserve">avendo cura di realizzare quanto non è stato adempiuto </w:t>
      </w:r>
      <w:r w:rsidR="00077C9B">
        <w:rPr>
          <w:rFonts w:ascii="Times New Roman" w:hAnsi="Times New Roman" w:cs="Times New Roman"/>
        </w:rPr>
        <w:t xml:space="preserve">secondo il Piano di Razionalizzazione di cui </w:t>
      </w:r>
      <w:r w:rsidR="00207A0A">
        <w:rPr>
          <w:rFonts w:ascii="Times New Roman" w:hAnsi="Times New Roman" w:cs="Times New Roman"/>
        </w:rPr>
        <w:t>alla Delibera di G</w:t>
      </w:r>
      <w:r w:rsidR="00FA672C">
        <w:rPr>
          <w:rFonts w:ascii="Times New Roman" w:hAnsi="Times New Roman" w:cs="Times New Roman"/>
        </w:rPr>
        <w:t>iunta  n. 69/2015</w:t>
      </w:r>
      <w:r w:rsidR="00077C9B">
        <w:rPr>
          <w:rFonts w:ascii="Times New Roman" w:hAnsi="Times New Roman" w:cs="Times New Roman"/>
        </w:rPr>
        <w:t xml:space="preserve"> e/o prevedere a realizzare nuovi interventi.</w:t>
      </w:r>
      <w:r>
        <w:rPr>
          <w:rFonts w:ascii="Times New Roman" w:hAnsi="Times New Roman" w:cs="Times New Roman"/>
        </w:rPr>
        <w:t xml:space="preserve"> </w:t>
      </w:r>
    </w:p>
    <w:p w:rsidR="00FA672C" w:rsidRPr="002B4751" w:rsidRDefault="00852D06" w:rsidP="00FA672C">
      <w:pPr>
        <w:spacing w:line="240" w:lineRule="auto"/>
        <w:jc w:val="both"/>
        <w:rPr>
          <w:rFonts w:ascii="Times New Roman" w:hAnsi="Times New Roman" w:cs="Times New Roman"/>
        </w:rPr>
      </w:pPr>
      <w:r>
        <w:rPr>
          <w:rFonts w:ascii="Times New Roman" w:hAnsi="Times New Roman" w:cs="Times New Roman"/>
        </w:rPr>
        <w:t>Questa</w:t>
      </w:r>
      <w:r w:rsidR="00FA672C">
        <w:rPr>
          <w:rFonts w:ascii="Times New Roman" w:hAnsi="Times New Roman" w:cs="Times New Roman"/>
        </w:rPr>
        <w:t xml:space="preserve"> problematica della razionalizzazione</w:t>
      </w:r>
      <w:r w:rsidR="00C628DE">
        <w:rPr>
          <w:rFonts w:ascii="Times New Roman" w:hAnsi="Times New Roman" w:cs="Times New Roman"/>
        </w:rPr>
        <w:t>,</w:t>
      </w:r>
      <w:r w:rsidR="00FA672C">
        <w:rPr>
          <w:rFonts w:ascii="Times New Roman" w:hAnsi="Times New Roman" w:cs="Times New Roman"/>
        </w:rPr>
        <w:t xml:space="preserve"> </w:t>
      </w:r>
      <w:r w:rsidR="00C628DE">
        <w:rPr>
          <w:rFonts w:ascii="Times New Roman" w:hAnsi="Times New Roman" w:cs="Times New Roman"/>
        </w:rPr>
        <w:t>considerata la necessità del mantenimento</w:t>
      </w:r>
      <w:r>
        <w:rPr>
          <w:rFonts w:ascii="Times New Roman" w:hAnsi="Times New Roman" w:cs="Times New Roman"/>
        </w:rPr>
        <w:t xml:space="preserve"> della società</w:t>
      </w:r>
      <w:r w:rsidR="00C628DE">
        <w:rPr>
          <w:rFonts w:ascii="Times New Roman" w:hAnsi="Times New Roman" w:cs="Times New Roman"/>
        </w:rPr>
        <w:t xml:space="preserve">, </w:t>
      </w:r>
      <w:r w:rsidR="00FA672C">
        <w:rPr>
          <w:rFonts w:ascii="Times New Roman" w:hAnsi="Times New Roman" w:cs="Times New Roman"/>
        </w:rPr>
        <w:t xml:space="preserve">era </w:t>
      </w:r>
      <w:r w:rsidR="00C628DE">
        <w:rPr>
          <w:rFonts w:ascii="Times New Roman" w:hAnsi="Times New Roman" w:cs="Times New Roman"/>
        </w:rPr>
        <w:t xml:space="preserve">peraltro </w:t>
      </w:r>
      <w:r w:rsidR="00FA672C">
        <w:rPr>
          <w:rFonts w:ascii="Times New Roman" w:hAnsi="Times New Roman" w:cs="Times New Roman"/>
        </w:rPr>
        <w:t xml:space="preserve">già emersa in sede di </w:t>
      </w:r>
      <w:r w:rsidR="00FA672C" w:rsidRPr="002B4751">
        <w:rPr>
          <w:rFonts w:ascii="Times New Roman" w:hAnsi="Times New Roman" w:cs="Times New Roman"/>
        </w:rPr>
        <w:t>aggiornamento del piano di riequilibrio con Deliberazione Consiliare n. 5 del 23/01/2014</w:t>
      </w:r>
      <w:r w:rsidRPr="002B4751">
        <w:rPr>
          <w:rFonts w:ascii="Times New Roman" w:hAnsi="Times New Roman" w:cs="Times New Roman"/>
        </w:rPr>
        <w:t>.</w:t>
      </w:r>
      <w:r w:rsidR="00FA672C" w:rsidRPr="002B4751">
        <w:rPr>
          <w:rFonts w:ascii="Times New Roman" w:hAnsi="Times New Roman" w:cs="Times New Roman"/>
        </w:rPr>
        <w:t xml:space="preserve"> </w:t>
      </w:r>
    </w:p>
    <w:p w:rsidR="00331E29" w:rsidRPr="002B4751" w:rsidRDefault="00FA672C" w:rsidP="00331E29">
      <w:pPr>
        <w:spacing w:line="240" w:lineRule="auto"/>
        <w:jc w:val="both"/>
        <w:rPr>
          <w:rFonts w:ascii="Times New Roman" w:hAnsi="Times New Roman" w:cs="Times New Roman"/>
        </w:rPr>
      </w:pPr>
      <w:r w:rsidRPr="002B4751">
        <w:rPr>
          <w:rFonts w:ascii="Times New Roman" w:hAnsi="Times New Roman" w:cs="Times New Roman"/>
        </w:rPr>
        <w:t xml:space="preserve">Il piano di razionalizzazione, </w:t>
      </w:r>
      <w:r w:rsidR="00852D06" w:rsidRPr="002B4751">
        <w:rPr>
          <w:rFonts w:ascii="Times New Roman" w:hAnsi="Times New Roman" w:cs="Times New Roman"/>
        </w:rPr>
        <w:t>allegato alla Deliberazione di Giunta n. 69/2015, in attuazione</w:t>
      </w:r>
      <w:r w:rsidRPr="002B4751">
        <w:rPr>
          <w:rFonts w:ascii="Times New Roman" w:hAnsi="Times New Roman" w:cs="Times New Roman"/>
        </w:rPr>
        <w:t xml:space="preserve"> della l. n. 190/2014</w:t>
      </w:r>
      <w:r w:rsidR="00077C9B">
        <w:rPr>
          <w:rFonts w:ascii="Times New Roman" w:hAnsi="Times New Roman" w:cs="Times New Roman"/>
        </w:rPr>
        <w:t>, infatti</w:t>
      </w:r>
      <w:r w:rsidRPr="002B4751">
        <w:rPr>
          <w:rFonts w:ascii="Times New Roman" w:hAnsi="Times New Roman" w:cs="Times New Roman"/>
        </w:rPr>
        <w:t xml:space="preserve"> prevede al punto e) il contenimento dei costi di funzionamento, anche mediante riorganizzazione degli organi amministrativi di controllo e delle strutture aziendali, nonché attraverso la riduzion</w:t>
      </w:r>
      <w:r w:rsidR="00331E29" w:rsidRPr="002B4751">
        <w:rPr>
          <w:rFonts w:ascii="Times New Roman" w:hAnsi="Times New Roman" w:cs="Times New Roman"/>
        </w:rPr>
        <w:t xml:space="preserve">e delle relative remunerazioni, nonché il </w:t>
      </w:r>
      <w:r w:rsidR="00C40059" w:rsidRPr="002B4751">
        <w:rPr>
          <w:rFonts w:ascii="Times New Roman" w:hAnsi="Times New Roman" w:cs="Times New Roman"/>
        </w:rPr>
        <w:t xml:space="preserve">ripianamento del debito a </w:t>
      </w:r>
      <w:r w:rsidR="00331E29" w:rsidRPr="002B4751">
        <w:rPr>
          <w:rFonts w:ascii="Times New Roman" w:hAnsi="Times New Roman" w:cs="Times New Roman"/>
        </w:rPr>
        <w:t xml:space="preserve">partire dal 2015 e fino al 2022 in attuazione dei commi 551 e 552 della  L. n.  147/2013 (avendo riconosciuto un esito negativo ).  </w:t>
      </w:r>
    </w:p>
    <w:p w:rsidR="00C2303A" w:rsidRPr="002B4751" w:rsidRDefault="00C40059" w:rsidP="00C2303A">
      <w:pPr>
        <w:spacing w:line="240" w:lineRule="auto"/>
        <w:jc w:val="both"/>
        <w:rPr>
          <w:rFonts w:ascii="Times New Roman" w:hAnsi="Times New Roman" w:cs="Times New Roman"/>
        </w:rPr>
      </w:pPr>
      <w:r w:rsidRPr="002B4751">
        <w:rPr>
          <w:rFonts w:ascii="Times New Roman" w:hAnsi="Times New Roman" w:cs="Times New Roman"/>
        </w:rPr>
        <w:t>L’intervento di razionalizzazione ha riguardato prioritariamente il contenimen</w:t>
      </w:r>
      <w:r w:rsidR="00331E29" w:rsidRPr="002B4751">
        <w:rPr>
          <w:rFonts w:ascii="Times New Roman" w:hAnsi="Times New Roman" w:cs="Times New Roman"/>
        </w:rPr>
        <w:t>to delle spese</w:t>
      </w:r>
      <w:r w:rsidRPr="002B4751">
        <w:rPr>
          <w:rFonts w:ascii="Times New Roman" w:hAnsi="Times New Roman" w:cs="Times New Roman"/>
        </w:rPr>
        <w:t xml:space="preserve"> i cui punti sono inseriti nella tabella allegata al piano di razio</w:t>
      </w:r>
      <w:r w:rsidR="008E74D1" w:rsidRPr="002B4751">
        <w:rPr>
          <w:rFonts w:ascii="Times New Roman" w:hAnsi="Times New Roman" w:cs="Times New Roman"/>
        </w:rPr>
        <w:t xml:space="preserve">nalizzazione di cui alla D. G. n. </w:t>
      </w:r>
      <w:r w:rsidRPr="002B4751">
        <w:rPr>
          <w:rFonts w:ascii="Times New Roman" w:hAnsi="Times New Roman" w:cs="Times New Roman"/>
        </w:rPr>
        <w:t>69/1</w:t>
      </w:r>
      <w:r w:rsidR="00077C9B">
        <w:rPr>
          <w:rFonts w:ascii="Times New Roman" w:hAnsi="Times New Roman" w:cs="Times New Roman"/>
        </w:rPr>
        <w:t>5:</w:t>
      </w:r>
    </w:p>
    <w:p w:rsidR="00C40059" w:rsidRPr="002B4751" w:rsidRDefault="00C2303A" w:rsidP="00C2303A">
      <w:pPr>
        <w:spacing w:line="240" w:lineRule="auto"/>
        <w:jc w:val="both"/>
        <w:rPr>
          <w:rFonts w:ascii="Times New Roman" w:hAnsi="Times New Roman" w:cs="Times New Roman"/>
        </w:rPr>
      </w:pPr>
      <w:r w:rsidRPr="002B4751">
        <w:rPr>
          <w:rFonts w:ascii="Times New Roman" w:hAnsi="Times New Roman" w:cs="Times New Roman"/>
          <w:b/>
        </w:rPr>
        <w:t xml:space="preserve">Primo punto </w:t>
      </w:r>
      <w:r w:rsidR="002B4751" w:rsidRPr="002B4751">
        <w:rPr>
          <w:rFonts w:ascii="Times New Roman" w:hAnsi="Times New Roman" w:cs="Times New Roman"/>
          <w:b/>
        </w:rPr>
        <w:t xml:space="preserve">: </w:t>
      </w:r>
      <w:r w:rsidR="00C40059" w:rsidRPr="002B4751">
        <w:rPr>
          <w:rFonts w:ascii="Times New Roman" w:hAnsi="Times New Roman" w:cs="Times New Roman"/>
          <w:b/>
        </w:rPr>
        <w:t>Riduzione revisori dei conti da tre ad  uno o riduzione compenso di 1/3</w:t>
      </w:r>
      <w:r w:rsidR="00057D06">
        <w:rPr>
          <w:rFonts w:ascii="Times New Roman" w:hAnsi="Times New Roman" w:cs="Times New Roman"/>
        </w:rPr>
        <w:t xml:space="preserve"> </w:t>
      </w:r>
    </w:p>
    <w:p w:rsidR="00C40059" w:rsidRPr="002B4751" w:rsidRDefault="00C40059" w:rsidP="002B4751">
      <w:pPr>
        <w:jc w:val="both"/>
        <w:rPr>
          <w:rFonts w:ascii="Times New Roman" w:hAnsi="Times New Roman" w:cs="Times New Roman"/>
        </w:rPr>
      </w:pPr>
      <w:r w:rsidRPr="002B4751">
        <w:rPr>
          <w:rFonts w:ascii="Times New Roman" w:hAnsi="Times New Roman" w:cs="Times New Roman"/>
        </w:rPr>
        <w:t xml:space="preserve">Con nota del Collegio Sindacale </w:t>
      </w:r>
      <w:proofErr w:type="spellStart"/>
      <w:r w:rsidRPr="002B4751">
        <w:rPr>
          <w:rFonts w:ascii="Times New Roman" w:hAnsi="Times New Roman" w:cs="Times New Roman"/>
        </w:rPr>
        <w:t>prot</w:t>
      </w:r>
      <w:proofErr w:type="spellEnd"/>
      <w:r w:rsidRPr="002B4751">
        <w:rPr>
          <w:rFonts w:ascii="Times New Roman" w:hAnsi="Times New Roman" w:cs="Times New Roman"/>
        </w:rPr>
        <w:t>. n. 55234 del 1</w:t>
      </w:r>
      <w:r w:rsidR="002B4751">
        <w:rPr>
          <w:rFonts w:ascii="Times New Roman" w:hAnsi="Times New Roman" w:cs="Times New Roman"/>
        </w:rPr>
        <w:t>9.12.2015 la Società in House SP</w:t>
      </w:r>
      <w:r w:rsidR="00057D06">
        <w:rPr>
          <w:rFonts w:ascii="Times New Roman" w:hAnsi="Times New Roman" w:cs="Times New Roman"/>
        </w:rPr>
        <w:t>M</w:t>
      </w:r>
      <w:r w:rsidR="002B4751">
        <w:rPr>
          <w:rFonts w:ascii="Times New Roman" w:hAnsi="Times New Roman" w:cs="Times New Roman"/>
        </w:rPr>
        <w:t xml:space="preserve"> comunica </w:t>
      </w:r>
      <w:r w:rsidR="00077C9B" w:rsidRPr="00077C9B">
        <w:rPr>
          <w:rFonts w:ascii="Times New Roman" w:hAnsi="Times New Roman" w:cs="Times New Roman"/>
          <w:b/>
        </w:rPr>
        <w:t>l’impossibilità</w:t>
      </w:r>
      <w:r w:rsidR="00077C9B">
        <w:rPr>
          <w:rFonts w:ascii="Times New Roman" w:hAnsi="Times New Roman" w:cs="Times New Roman"/>
        </w:rPr>
        <w:t xml:space="preserve"> </w:t>
      </w:r>
      <w:r w:rsidRPr="008A4B31">
        <w:rPr>
          <w:rFonts w:ascii="Times New Roman" w:hAnsi="Times New Roman" w:cs="Times New Roman"/>
          <w:b/>
        </w:rPr>
        <w:t>della riduzione</w:t>
      </w:r>
      <w:r w:rsidR="00057D06" w:rsidRPr="008A4B31">
        <w:rPr>
          <w:rFonts w:ascii="Times New Roman" w:hAnsi="Times New Roman" w:cs="Times New Roman"/>
          <w:b/>
        </w:rPr>
        <w:t xml:space="preserve"> del</w:t>
      </w:r>
      <w:r w:rsidR="00930317" w:rsidRPr="008A4B31">
        <w:rPr>
          <w:rFonts w:ascii="Times New Roman" w:hAnsi="Times New Roman" w:cs="Times New Roman"/>
          <w:b/>
        </w:rPr>
        <w:t xml:space="preserve"> compenso nella misura di 1/3  o in alternativa la riduzione</w:t>
      </w:r>
      <w:r w:rsidR="002A1828" w:rsidRPr="008A4B31">
        <w:rPr>
          <w:rFonts w:ascii="Times New Roman" w:hAnsi="Times New Roman" w:cs="Times New Roman"/>
          <w:b/>
        </w:rPr>
        <w:t xml:space="preserve"> dei </w:t>
      </w:r>
      <w:r w:rsidR="00077C9B">
        <w:rPr>
          <w:rFonts w:ascii="Times New Roman" w:hAnsi="Times New Roman" w:cs="Times New Roman"/>
          <w:b/>
        </w:rPr>
        <w:t>R</w:t>
      </w:r>
      <w:r w:rsidR="002A1828" w:rsidRPr="008A4B31">
        <w:rPr>
          <w:rFonts w:ascii="Times New Roman" w:hAnsi="Times New Roman" w:cs="Times New Roman"/>
          <w:b/>
        </w:rPr>
        <w:t xml:space="preserve">evisori dei </w:t>
      </w:r>
      <w:r w:rsidR="00077C9B">
        <w:rPr>
          <w:rFonts w:ascii="Times New Roman" w:hAnsi="Times New Roman" w:cs="Times New Roman"/>
          <w:b/>
        </w:rPr>
        <w:t>C</w:t>
      </w:r>
      <w:r w:rsidR="002A1828" w:rsidRPr="008A4B31">
        <w:rPr>
          <w:rFonts w:ascii="Times New Roman" w:hAnsi="Times New Roman" w:cs="Times New Roman"/>
          <w:b/>
        </w:rPr>
        <w:t>onti</w:t>
      </w:r>
      <w:r w:rsidR="001C07C2" w:rsidRPr="008A4B31">
        <w:rPr>
          <w:rFonts w:ascii="Times New Roman" w:hAnsi="Times New Roman" w:cs="Times New Roman"/>
          <w:b/>
        </w:rPr>
        <w:t xml:space="preserve"> da tre componenti a un revisore unico poiché la società </w:t>
      </w:r>
      <w:r w:rsidRPr="008A4B31">
        <w:rPr>
          <w:rFonts w:ascii="Times New Roman" w:hAnsi="Times New Roman" w:cs="Times New Roman"/>
          <w:b/>
        </w:rPr>
        <w:t xml:space="preserve"> supera i limiti dimensionali previsti </w:t>
      </w:r>
      <w:r w:rsidR="00077C9B">
        <w:rPr>
          <w:rFonts w:ascii="Times New Roman" w:hAnsi="Times New Roman" w:cs="Times New Roman"/>
          <w:b/>
        </w:rPr>
        <w:t>d</w:t>
      </w:r>
      <w:r w:rsidR="001C07C2" w:rsidRPr="008A4B31">
        <w:rPr>
          <w:rFonts w:ascii="Times New Roman" w:hAnsi="Times New Roman" w:cs="Times New Roman"/>
          <w:b/>
        </w:rPr>
        <w:t>al Codice Civile</w:t>
      </w:r>
      <w:r w:rsidR="00057D06" w:rsidRPr="008A4B31">
        <w:rPr>
          <w:rFonts w:ascii="Times New Roman" w:hAnsi="Times New Roman" w:cs="Times New Roman"/>
          <w:b/>
        </w:rPr>
        <w:t>.</w:t>
      </w:r>
      <w:r w:rsidR="001C07C2">
        <w:rPr>
          <w:rFonts w:ascii="Times New Roman" w:hAnsi="Times New Roman" w:cs="Times New Roman"/>
        </w:rPr>
        <w:t xml:space="preserve"> </w:t>
      </w:r>
      <w:r w:rsidR="00057D06">
        <w:rPr>
          <w:rFonts w:ascii="Times New Roman" w:hAnsi="Times New Roman" w:cs="Times New Roman"/>
        </w:rPr>
        <w:t>P</w:t>
      </w:r>
      <w:r w:rsidR="001C07C2">
        <w:rPr>
          <w:rFonts w:ascii="Times New Roman" w:hAnsi="Times New Roman" w:cs="Times New Roman"/>
        </w:rPr>
        <w:t>ertanto</w:t>
      </w:r>
      <w:r w:rsidR="00057D06">
        <w:rPr>
          <w:rFonts w:ascii="Times New Roman" w:hAnsi="Times New Roman" w:cs="Times New Roman"/>
        </w:rPr>
        <w:t>,</w:t>
      </w:r>
      <w:r w:rsidR="001C07C2">
        <w:rPr>
          <w:rFonts w:ascii="Times New Roman" w:hAnsi="Times New Roman" w:cs="Times New Roman"/>
        </w:rPr>
        <w:t xml:space="preserve"> nella determinazione dell’onorario</w:t>
      </w:r>
      <w:r w:rsidR="00057D06">
        <w:rPr>
          <w:rFonts w:ascii="Times New Roman" w:hAnsi="Times New Roman" w:cs="Times New Roman"/>
        </w:rPr>
        <w:t>,</w:t>
      </w:r>
      <w:r w:rsidR="001C07C2">
        <w:rPr>
          <w:rFonts w:ascii="Times New Roman" w:hAnsi="Times New Roman" w:cs="Times New Roman"/>
        </w:rPr>
        <w:t xml:space="preserve"> sono stati applicati i criteri previsti nelle  tariffe</w:t>
      </w:r>
      <w:r w:rsidRPr="002B4751">
        <w:rPr>
          <w:rFonts w:ascii="Times New Roman" w:hAnsi="Times New Roman" w:cs="Times New Roman"/>
        </w:rPr>
        <w:t xml:space="preserve"> </w:t>
      </w:r>
      <w:r w:rsidR="001C07C2">
        <w:rPr>
          <w:rFonts w:ascii="Times New Roman" w:hAnsi="Times New Roman" w:cs="Times New Roman"/>
        </w:rPr>
        <w:t xml:space="preserve">minime </w:t>
      </w:r>
      <w:r w:rsidRPr="002B4751">
        <w:rPr>
          <w:rFonts w:ascii="Times New Roman" w:hAnsi="Times New Roman" w:cs="Times New Roman"/>
        </w:rPr>
        <w:t>dei dottori commercialisti di cui al  D.M. 169/2010</w:t>
      </w:r>
      <w:r w:rsidR="001C07C2">
        <w:rPr>
          <w:rFonts w:ascii="Times New Roman" w:hAnsi="Times New Roman" w:cs="Times New Roman"/>
        </w:rPr>
        <w:t>,</w:t>
      </w:r>
      <w:r w:rsidRPr="002B4751">
        <w:rPr>
          <w:rFonts w:ascii="Times New Roman" w:hAnsi="Times New Roman" w:cs="Times New Roman"/>
        </w:rPr>
        <w:t xml:space="preserve"> con l’impegno di ridurre il compenso sulla base della tariffa</w:t>
      </w:r>
      <w:r w:rsidR="001C07C2">
        <w:rPr>
          <w:rFonts w:ascii="Times New Roman" w:hAnsi="Times New Roman" w:cs="Times New Roman"/>
        </w:rPr>
        <w:t xml:space="preserve"> minima</w:t>
      </w:r>
      <w:r w:rsidRPr="002B4751">
        <w:rPr>
          <w:rFonts w:ascii="Times New Roman" w:hAnsi="Times New Roman" w:cs="Times New Roman"/>
        </w:rPr>
        <w:t xml:space="preserve"> pari al 10% a partire dal II semestre 2015 </w:t>
      </w:r>
    </w:p>
    <w:p w:rsidR="00120CAE" w:rsidRDefault="000925BF" w:rsidP="000925BF">
      <w:pPr>
        <w:jc w:val="both"/>
        <w:rPr>
          <w:rFonts w:ascii="Times New Roman" w:hAnsi="Times New Roman" w:cs="Times New Roman"/>
        </w:rPr>
      </w:pPr>
      <w:r w:rsidRPr="000925BF">
        <w:rPr>
          <w:rFonts w:ascii="Times New Roman" w:hAnsi="Times New Roman" w:cs="Times New Roman"/>
          <w:b/>
        </w:rPr>
        <w:t>Secondo punto</w:t>
      </w:r>
      <w:r>
        <w:rPr>
          <w:rFonts w:ascii="Times New Roman" w:hAnsi="Times New Roman" w:cs="Times New Roman"/>
          <w:b/>
        </w:rPr>
        <w:t xml:space="preserve">: </w:t>
      </w:r>
      <w:r w:rsidRPr="000925BF">
        <w:rPr>
          <w:rFonts w:ascii="Times New Roman" w:hAnsi="Times New Roman" w:cs="Times New Roman"/>
          <w:b/>
        </w:rPr>
        <w:t>R</w:t>
      </w:r>
      <w:r w:rsidR="00C40059" w:rsidRPr="000925BF">
        <w:rPr>
          <w:rFonts w:ascii="Times New Roman" w:hAnsi="Times New Roman" w:cs="Times New Roman"/>
          <w:b/>
        </w:rPr>
        <w:t>iduzione dei costi per incarichi esterni</w:t>
      </w:r>
      <w:r w:rsidR="00C40059" w:rsidRPr="000925BF">
        <w:rPr>
          <w:rFonts w:ascii="Times New Roman" w:hAnsi="Times New Roman" w:cs="Times New Roman"/>
        </w:rPr>
        <w:t xml:space="preserve"> </w:t>
      </w:r>
      <w:r w:rsidR="00C40059" w:rsidRPr="000925BF">
        <w:rPr>
          <w:rFonts w:ascii="Times New Roman" w:hAnsi="Times New Roman" w:cs="Times New Roman"/>
          <w:b/>
        </w:rPr>
        <w:t>(consulenze)</w:t>
      </w:r>
      <w:r w:rsidR="00C40059" w:rsidRPr="000925BF">
        <w:rPr>
          <w:rFonts w:ascii="Times New Roman" w:hAnsi="Times New Roman" w:cs="Times New Roman"/>
        </w:rPr>
        <w:t xml:space="preserve"> </w:t>
      </w:r>
      <w:r w:rsidR="007A5025">
        <w:rPr>
          <w:rFonts w:ascii="Times New Roman" w:hAnsi="Times New Roman" w:cs="Times New Roman"/>
        </w:rPr>
        <w:t xml:space="preserve">come da </w:t>
      </w:r>
      <w:r w:rsidR="0021490C">
        <w:rPr>
          <w:rFonts w:ascii="Times New Roman" w:hAnsi="Times New Roman" w:cs="Times New Roman"/>
        </w:rPr>
        <w:t>nota del 18/03/2016 si rileva</w:t>
      </w:r>
      <w:r w:rsidR="007A5025">
        <w:rPr>
          <w:rFonts w:ascii="Times New Roman" w:hAnsi="Times New Roman" w:cs="Times New Roman"/>
        </w:rPr>
        <w:t xml:space="preserve"> </w:t>
      </w:r>
      <w:r w:rsidR="0021490C">
        <w:rPr>
          <w:rFonts w:ascii="Times New Roman" w:hAnsi="Times New Roman" w:cs="Times New Roman"/>
        </w:rPr>
        <w:t>una r</w:t>
      </w:r>
      <w:r w:rsidR="00701D9D">
        <w:rPr>
          <w:rFonts w:ascii="Times New Roman" w:hAnsi="Times New Roman" w:cs="Times New Roman"/>
        </w:rPr>
        <w:t>iduzione del</w:t>
      </w:r>
      <w:r w:rsidR="00C40059" w:rsidRPr="000925BF">
        <w:rPr>
          <w:rFonts w:ascii="Times New Roman" w:hAnsi="Times New Roman" w:cs="Times New Roman"/>
        </w:rPr>
        <w:t xml:space="preserve"> 15% </w:t>
      </w:r>
      <w:r w:rsidR="00701D9D">
        <w:rPr>
          <w:rFonts w:ascii="Times New Roman" w:hAnsi="Times New Roman" w:cs="Times New Roman"/>
        </w:rPr>
        <w:t xml:space="preserve"> circa già a partire dal</w:t>
      </w:r>
      <w:r w:rsidR="00C40059" w:rsidRPr="000925BF">
        <w:rPr>
          <w:rFonts w:ascii="Times New Roman" w:hAnsi="Times New Roman" w:cs="Times New Roman"/>
        </w:rPr>
        <w:t xml:space="preserve"> 2015</w:t>
      </w:r>
      <w:r w:rsidR="009B3A74">
        <w:rPr>
          <w:rFonts w:ascii="Times New Roman" w:hAnsi="Times New Roman" w:cs="Times New Roman"/>
        </w:rPr>
        <w:t xml:space="preserve"> rispetto all’anno 2014</w:t>
      </w:r>
      <w:r w:rsidR="00FC2561">
        <w:rPr>
          <w:rFonts w:ascii="Times New Roman" w:hAnsi="Times New Roman" w:cs="Times New Roman"/>
        </w:rPr>
        <w:t xml:space="preserve"> per </w:t>
      </w:r>
      <w:r w:rsidR="00C40059" w:rsidRPr="000925BF">
        <w:rPr>
          <w:rFonts w:ascii="Times New Roman" w:hAnsi="Times New Roman" w:cs="Times New Roman"/>
        </w:rPr>
        <w:t>le consulenze del Lavoro, so</w:t>
      </w:r>
      <w:r w:rsidR="00701D9D">
        <w:rPr>
          <w:rFonts w:ascii="Times New Roman" w:hAnsi="Times New Roman" w:cs="Times New Roman"/>
        </w:rPr>
        <w:t xml:space="preserve">stenute dallo Studio Di Stefano; una </w:t>
      </w:r>
      <w:r w:rsidR="00C40059" w:rsidRPr="000925BF">
        <w:rPr>
          <w:rFonts w:ascii="Times New Roman" w:hAnsi="Times New Roman" w:cs="Times New Roman"/>
        </w:rPr>
        <w:t xml:space="preserve"> r</w:t>
      </w:r>
      <w:r w:rsidR="0021490C">
        <w:rPr>
          <w:rFonts w:ascii="Times New Roman" w:hAnsi="Times New Roman" w:cs="Times New Roman"/>
        </w:rPr>
        <w:t xml:space="preserve">iduzione del 10% </w:t>
      </w:r>
      <w:r w:rsidR="00701D9D">
        <w:rPr>
          <w:rFonts w:ascii="Times New Roman" w:hAnsi="Times New Roman" w:cs="Times New Roman"/>
        </w:rPr>
        <w:t>dei compensi</w:t>
      </w:r>
      <w:r w:rsidR="00701D9D" w:rsidRPr="00701D9D">
        <w:rPr>
          <w:rFonts w:ascii="Times New Roman" w:hAnsi="Times New Roman" w:cs="Times New Roman"/>
        </w:rPr>
        <w:t xml:space="preserve"> </w:t>
      </w:r>
      <w:r w:rsidR="00701D9D">
        <w:rPr>
          <w:rFonts w:ascii="Times New Roman" w:hAnsi="Times New Roman" w:cs="Times New Roman"/>
        </w:rPr>
        <w:t>de</w:t>
      </w:r>
      <w:r w:rsidR="00701D9D" w:rsidRPr="000925BF">
        <w:rPr>
          <w:rFonts w:ascii="Times New Roman" w:hAnsi="Times New Roman" w:cs="Times New Roman"/>
        </w:rPr>
        <w:t xml:space="preserve">llo Studio </w:t>
      </w:r>
      <w:proofErr w:type="spellStart"/>
      <w:r w:rsidR="00701D9D" w:rsidRPr="000925BF">
        <w:rPr>
          <w:rFonts w:ascii="Times New Roman" w:hAnsi="Times New Roman" w:cs="Times New Roman"/>
        </w:rPr>
        <w:t>Bracchitta</w:t>
      </w:r>
      <w:proofErr w:type="spellEnd"/>
      <w:r w:rsidR="00701D9D">
        <w:rPr>
          <w:rFonts w:ascii="Times New Roman" w:hAnsi="Times New Roman" w:cs="Times New Roman"/>
        </w:rPr>
        <w:t xml:space="preserve"> per l’anno</w:t>
      </w:r>
      <w:r w:rsidR="0021490C">
        <w:rPr>
          <w:rFonts w:ascii="Times New Roman" w:hAnsi="Times New Roman" w:cs="Times New Roman"/>
        </w:rPr>
        <w:t xml:space="preserve"> 201</w:t>
      </w:r>
      <w:r w:rsidR="00701D9D">
        <w:rPr>
          <w:rFonts w:ascii="Times New Roman" w:hAnsi="Times New Roman" w:cs="Times New Roman"/>
        </w:rPr>
        <w:t>5</w:t>
      </w:r>
      <w:r w:rsidR="00227DFD">
        <w:rPr>
          <w:rFonts w:ascii="Times New Roman" w:hAnsi="Times New Roman" w:cs="Times New Roman"/>
        </w:rPr>
        <w:t xml:space="preserve"> rispetto al 2014</w:t>
      </w:r>
      <w:r w:rsidR="00C40059" w:rsidRPr="000925BF">
        <w:rPr>
          <w:rFonts w:ascii="Times New Roman" w:hAnsi="Times New Roman" w:cs="Times New Roman"/>
        </w:rPr>
        <w:t xml:space="preserve">. </w:t>
      </w:r>
    </w:p>
    <w:p w:rsidR="00C40059" w:rsidRPr="0021490C" w:rsidRDefault="00120CAE" w:rsidP="000925BF">
      <w:pPr>
        <w:jc w:val="both"/>
        <w:rPr>
          <w:rFonts w:ascii="Times New Roman" w:hAnsi="Times New Roman" w:cs="Times New Roman"/>
        </w:rPr>
      </w:pPr>
      <w:r>
        <w:rPr>
          <w:rFonts w:ascii="Times New Roman" w:hAnsi="Times New Roman" w:cs="Times New Roman"/>
        </w:rPr>
        <w:t>La società comunica che m</w:t>
      </w:r>
      <w:r w:rsidR="00C40059" w:rsidRPr="000925BF">
        <w:rPr>
          <w:rFonts w:ascii="Times New Roman" w:hAnsi="Times New Roman" w:cs="Times New Roman"/>
        </w:rPr>
        <w:t>aggiori spese sono</w:t>
      </w:r>
      <w:r>
        <w:rPr>
          <w:rFonts w:ascii="Times New Roman" w:hAnsi="Times New Roman" w:cs="Times New Roman"/>
        </w:rPr>
        <w:t>, invece,</w:t>
      </w:r>
      <w:r w:rsidR="00C40059" w:rsidRPr="000925BF">
        <w:rPr>
          <w:rFonts w:ascii="Times New Roman" w:hAnsi="Times New Roman" w:cs="Times New Roman"/>
        </w:rPr>
        <w:t xml:space="preserve"> state sostenute a causa del sequestro del de</w:t>
      </w:r>
      <w:r>
        <w:rPr>
          <w:rFonts w:ascii="Times New Roman" w:hAnsi="Times New Roman" w:cs="Times New Roman"/>
        </w:rPr>
        <w:t xml:space="preserve">puratore rendendo necessaria la consultazione di diversi </w:t>
      </w:r>
      <w:r w:rsidR="00C40059" w:rsidRPr="000925BF">
        <w:rPr>
          <w:rFonts w:ascii="Times New Roman" w:hAnsi="Times New Roman" w:cs="Times New Roman"/>
        </w:rPr>
        <w:t>professionisti</w:t>
      </w:r>
      <w:r>
        <w:rPr>
          <w:rFonts w:ascii="Times New Roman" w:hAnsi="Times New Roman" w:cs="Times New Roman"/>
        </w:rPr>
        <w:t>,</w:t>
      </w:r>
      <w:r w:rsidRPr="000925BF">
        <w:rPr>
          <w:rFonts w:ascii="Times New Roman" w:hAnsi="Times New Roman" w:cs="Times New Roman"/>
        </w:rPr>
        <w:t xml:space="preserve"> ingegneri</w:t>
      </w:r>
      <w:r>
        <w:rPr>
          <w:rFonts w:ascii="Times New Roman" w:hAnsi="Times New Roman" w:cs="Times New Roman"/>
        </w:rPr>
        <w:t>,</w:t>
      </w:r>
      <w:r w:rsidRPr="000925BF">
        <w:rPr>
          <w:rFonts w:ascii="Times New Roman" w:hAnsi="Times New Roman" w:cs="Times New Roman"/>
        </w:rPr>
        <w:t xml:space="preserve"> avvocati</w:t>
      </w:r>
      <w:r>
        <w:rPr>
          <w:rFonts w:ascii="Times New Roman" w:hAnsi="Times New Roman" w:cs="Times New Roman"/>
        </w:rPr>
        <w:t xml:space="preserve">, </w:t>
      </w:r>
      <w:r w:rsidR="00C40059" w:rsidRPr="000925BF">
        <w:rPr>
          <w:rFonts w:ascii="Times New Roman" w:hAnsi="Times New Roman" w:cs="Times New Roman"/>
        </w:rPr>
        <w:t>esperti in materia di depurazione e auto</w:t>
      </w:r>
      <w:r>
        <w:rPr>
          <w:rFonts w:ascii="Times New Roman" w:hAnsi="Times New Roman" w:cs="Times New Roman"/>
        </w:rPr>
        <w:t xml:space="preserve">rizzazioni. </w:t>
      </w:r>
      <w:r w:rsidR="00FC2561">
        <w:rPr>
          <w:rFonts w:ascii="Times New Roman" w:hAnsi="Times New Roman" w:cs="Times New Roman"/>
        </w:rPr>
        <w:t>Sono stati, invece,</w:t>
      </w:r>
      <w:r>
        <w:rPr>
          <w:rFonts w:ascii="Times New Roman" w:hAnsi="Times New Roman" w:cs="Times New Roman"/>
        </w:rPr>
        <w:t xml:space="preserve"> ridott</w:t>
      </w:r>
      <w:r w:rsidR="00FC2561">
        <w:rPr>
          <w:rFonts w:ascii="Times New Roman" w:hAnsi="Times New Roman" w:cs="Times New Roman"/>
        </w:rPr>
        <w:t>i</w:t>
      </w:r>
      <w:r>
        <w:rPr>
          <w:rFonts w:ascii="Times New Roman" w:hAnsi="Times New Roman" w:cs="Times New Roman"/>
        </w:rPr>
        <w:t xml:space="preserve"> gli </w:t>
      </w:r>
      <w:r w:rsidR="00C40059" w:rsidRPr="000925BF">
        <w:rPr>
          <w:rFonts w:ascii="Times New Roman" w:hAnsi="Times New Roman" w:cs="Times New Roman"/>
        </w:rPr>
        <w:t xml:space="preserve">emolumenti </w:t>
      </w:r>
      <w:r>
        <w:rPr>
          <w:rFonts w:ascii="Times New Roman" w:hAnsi="Times New Roman" w:cs="Times New Roman"/>
        </w:rPr>
        <w:t xml:space="preserve">del 10% riconosciuti </w:t>
      </w:r>
      <w:r w:rsidR="00C40059" w:rsidRPr="000925BF">
        <w:rPr>
          <w:rFonts w:ascii="Times New Roman" w:hAnsi="Times New Roman" w:cs="Times New Roman"/>
        </w:rPr>
        <w:t>all’ing. Giorgio Di Raimondo</w:t>
      </w:r>
      <w:r>
        <w:rPr>
          <w:rFonts w:ascii="Times New Roman" w:hAnsi="Times New Roman" w:cs="Times New Roman"/>
        </w:rPr>
        <w:t>, Responsabile del servizio di prevenzione e protezione, ai sensi del D.lgs. n. 81/2008</w:t>
      </w:r>
      <w:r w:rsidR="00FC2561">
        <w:rPr>
          <w:rFonts w:ascii="Times New Roman" w:hAnsi="Times New Roman" w:cs="Times New Roman"/>
        </w:rPr>
        <w:t>.</w:t>
      </w:r>
      <w:r w:rsidR="00C40059" w:rsidRPr="000925BF">
        <w:rPr>
          <w:rFonts w:ascii="Times New Roman" w:hAnsi="Times New Roman" w:cs="Times New Roman"/>
        </w:rPr>
        <w:t xml:space="preserve"> Infine</w:t>
      </w:r>
      <w:r w:rsidR="00084524">
        <w:rPr>
          <w:rFonts w:ascii="Times New Roman" w:hAnsi="Times New Roman" w:cs="Times New Roman"/>
        </w:rPr>
        <w:t>, la Ditta Marino Corporation di Catania, dietro richiesta dell’amministratore della SPM,  ha prodotto una nuova offerta applicando una riduzione dei costi</w:t>
      </w:r>
      <w:r w:rsidR="00FC2561">
        <w:rPr>
          <w:rFonts w:ascii="Times New Roman" w:hAnsi="Times New Roman" w:cs="Times New Roman"/>
        </w:rPr>
        <w:t xml:space="preserve"> </w:t>
      </w:r>
      <w:r w:rsidR="00FC2561" w:rsidRPr="000925BF">
        <w:rPr>
          <w:rFonts w:ascii="Times New Roman" w:hAnsi="Times New Roman" w:cs="Times New Roman"/>
        </w:rPr>
        <w:t xml:space="preserve">per lo smaltimento fanghi </w:t>
      </w:r>
      <w:r w:rsidR="00FC2561">
        <w:rPr>
          <w:rFonts w:ascii="Times New Roman" w:hAnsi="Times New Roman" w:cs="Times New Roman"/>
        </w:rPr>
        <w:t xml:space="preserve">provenienti </w:t>
      </w:r>
      <w:r w:rsidR="00FC2561" w:rsidRPr="000925BF">
        <w:rPr>
          <w:rFonts w:ascii="Times New Roman" w:hAnsi="Times New Roman" w:cs="Times New Roman"/>
        </w:rPr>
        <w:t>d</w:t>
      </w:r>
      <w:r w:rsidR="00FC2561">
        <w:rPr>
          <w:rFonts w:ascii="Times New Roman" w:hAnsi="Times New Roman" w:cs="Times New Roman"/>
        </w:rPr>
        <w:t xml:space="preserve">ai </w:t>
      </w:r>
      <w:r w:rsidR="00FC2561" w:rsidRPr="000925BF">
        <w:rPr>
          <w:rFonts w:ascii="Times New Roman" w:hAnsi="Times New Roman" w:cs="Times New Roman"/>
        </w:rPr>
        <w:t>Depurator</w:t>
      </w:r>
      <w:r w:rsidR="00FC2561">
        <w:rPr>
          <w:rFonts w:ascii="Times New Roman" w:hAnsi="Times New Roman" w:cs="Times New Roman"/>
        </w:rPr>
        <w:t>i Comunali</w:t>
      </w:r>
      <w:r w:rsidR="00084524">
        <w:rPr>
          <w:rFonts w:ascii="Times New Roman" w:hAnsi="Times New Roman" w:cs="Times New Roman"/>
        </w:rPr>
        <w:t>.</w:t>
      </w:r>
      <w:r w:rsidR="00C40059" w:rsidRPr="000925BF">
        <w:rPr>
          <w:rFonts w:ascii="Times New Roman" w:hAnsi="Times New Roman" w:cs="Times New Roman"/>
        </w:rPr>
        <w:t xml:space="preserve"> </w:t>
      </w:r>
    </w:p>
    <w:p w:rsidR="00C40059" w:rsidRDefault="00CD00EF" w:rsidP="00CD00EF">
      <w:pPr>
        <w:jc w:val="both"/>
        <w:rPr>
          <w:rFonts w:ascii="Times New Roman" w:hAnsi="Times New Roman" w:cs="Times New Roman"/>
          <w:b/>
        </w:rPr>
      </w:pPr>
      <w:r w:rsidRPr="00CD00EF">
        <w:rPr>
          <w:rFonts w:ascii="Times New Roman" w:hAnsi="Times New Roman" w:cs="Times New Roman"/>
          <w:b/>
        </w:rPr>
        <w:t>Terzo punto</w:t>
      </w:r>
      <w:r>
        <w:rPr>
          <w:rFonts w:ascii="Times New Roman" w:hAnsi="Times New Roman" w:cs="Times New Roman"/>
          <w:b/>
        </w:rPr>
        <w:t xml:space="preserve">: </w:t>
      </w:r>
      <w:r w:rsidR="00C40059" w:rsidRPr="00CD00EF">
        <w:rPr>
          <w:rFonts w:ascii="Times New Roman" w:hAnsi="Times New Roman" w:cs="Times New Roman"/>
          <w:b/>
        </w:rPr>
        <w:t xml:space="preserve">Riduzione compenso </w:t>
      </w:r>
      <w:r w:rsidR="00FC2561">
        <w:rPr>
          <w:rFonts w:ascii="Times New Roman" w:hAnsi="Times New Roman" w:cs="Times New Roman"/>
          <w:b/>
        </w:rPr>
        <w:t xml:space="preserve">Amministratore </w:t>
      </w:r>
      <w:r w:rsidR="00C40059" w:rsidRPr="00CD00EF">
        <w:rPr>
          <w:rFonts w:ascii="Times New Roman" w:hAnsi="Times New Roman" w:cs="Times New Roman"/>
          <w:b/>
        </w:rPr>
        <w:t xml:space="preserve">almeno del 10%  </w:t>
      </w:r>
    </w:p>
    <w:p w:rsidR="00AC0D3D" w:rsidRPr="00AC0D3D" w:rsidRDefault="00AC0D3D" w:rsidP="00CD00EF">
      <w:pPr>
        <w:jc w:val="both"/>
        <w:rPr>
          <w:rFonts w:ascii="Times New Roman" w:hAnsi="Times New Roman" w:cs="Times New Roman"/>
        </w:rPr>
      </w:pPr>
      <w:r>
        <w:rPr>
          <w:rFonts w:ascii="Times New Roman" w:hAnsi="Times New Roman" w:cs="Times New Roman"/>
        </w:rPr>
        <w:t xml:space="preserve">Secondo gli importi </w:t>
      </w:r>
      <w:proofErr w:type="spellStart"/>
      <w:r w:rsidR="00FC2561">
        <w:rPr>
          <w:rFonts w:ascii="Times New Roman" w:hAnsi="Times New Roman" w:cs="Times New Roman"/>
        </w:rPr>
        <w:t>sottoindicati</w:t>
      </w:r>
      <w:proofErr w:type="spellEnd"/>
      <w:r w:rsidR="00FC2561">
        <w:rPr>
          <w:rFonts w:ascii="Times New Roman" w:hAnsi="Times New Roman" w:cs="Times New Roman"/>
        </w:rPr>
        <w:t xml:space="preserve"> </w:t>
      </w:r>
      <w:r>
        <w:rPr>
          <w:rFonts w:ascii="Times New Roman" w:hAnsi="Times New Roman" w:cs="Times New Roman"/>
        </w:rPr>
        <w:t xml:space="preserve">riportati nella tabella allegata alla nota </w:t>
      </w:r>
      <w:proofErr w:type="spellStart"/>
      <w:r>
        <w:rPr>
          <w:rFonts w:ascii="Times New Roman" w:hAnsi="Times New Roman" w:cs="Times New Roman"/>
        </w:rPr>
        <w:t>prot</w:t>
      </w:r>
      <w:proofErr w:type="spellEnd"/>
      <w:r>
        <w:rPr>
          <w:rFonts w:ascii="Times New Roman" w:hAnsi="Times New Roman" w:cs="Times New Roman"/>
        </w:rPr>
        <w:t xml:space="preserve">. </w:t>
      </w:r>
      <w:r w:rsidR="00FC2561">
        <w:rPr>
          <w:rFonts w:ascii="Times New Roman" w:hAnsi="Times New Roman" w:cs="Times New Roman"/>
        </w:rPr>
        <w:t>i</w:t>
      </w:r>
      <w:r>
        <w:rPr>
          <w:rFonts w:ascii="Times New Roman" w:hAnsi="Times New Roman" w:cs="Times New Roman"/>
        </w:rPr>
        <w:t xml:space="preserve">nterno della SPM n. 1498 del 27 novembre 2015: </w:t>
      </w:r>
    </w:p>
    <w:p w:rsidR="00C40059" w:rsidRPr="002B4751" w:rsidRDefault="00C40059" w:rsidP="002B4751">
      <w:pPr>
        <w:pStyle w:val="Paragrafoelenco"/>
        <w:jc w:val="both"/>
        <w:rPr>
          <w:rFonts w:ascii="Times New Roman" w:hAnsi="Times New Roman" w:cs="Times New Roman"/>
        </w:rPr>
      </w:pPr>
      <w:r w:rsidRPr="002B4751">
        <w:rPr>
          <w:rFonts w:ascii="Times New Roman" w:hAnsi="Times New Roman" w:cs="Times New Roman"/>
        </w:rPr>
        <w:t>anno 2014   € 34.487,00</w:t>
      </w:r>
    </w:p>
    <w:p w:rsidR="00C40059" w:rsidRPr="002B4751" w:rsidRDefault="00C40059" w:rsidP="002B4751">
      <w:pPr>
        <w:pStyle w:val="Paragrafoelenco"/>
        <w:jc w:val="both"/>
        <w:rPr>
          <w:rFonts w:ascii="Times New Roman" w:hAnsi="Times New Roman" w:cs="Times New Roman"/>
        </w:rPr>
      </w:pPr>
      <w:r w:rsidRPr="002B4751">
        <w:rPr>
          <w:rFonts w:ascii="Times New Roman" w:hAnsi="Times New Roman" w:cs="Times New Roman"/>
        </w:rPr>
        <w:t>anno 2015   € 32.766,00</w:t>
      </w:r>
    </w:p>
    <w:p w:rsidR="00C40059" w:rsidRDefault="00C40059" w:rsidP="002B4751">
      <w:pPr>
        <w:pStyle w:val="Paragrafoelenco"/>
        <w:jc w:val="both"/>
        <w:rPr>
          <w:rFonts w:ascii="Times New Roman" w:hAnsi="Times New Roman" w:cs="Times New Roman"/>
        </w:rPr>
      </w:pPr>
      <w:r w:rsidRPr="002B4751">
        <w:rPr>
          <w:rFonts w:ascii="Times New Roman" w:hAnsi="Times New Roman" w:cs="Times New Roman"/>
        </w:rPr>
        <w:t>anno 2016   € 31.042,00</w:t>
      </w:r>
    </w:p>
    <w:p w:rsidR="00AC0D3D" w:rsidRPr="00AC0D3D" w:rsidRDefault="00AC0D3D" w:rsidP="00AC0D3D">
      <w:pPr>
        <w:jc w:val="both"/>
        <w:rPr>
          <w:rFonts w:ascii="Times New Roman" w:hAnsi="Times New Roman" w:cs="Times New Roman"/>
        </w:rPr>
      </w:pPr>
      <w:r>
        <w:rPr>
          <w:rFonts w:ascii="Times New Roman" w:hAnsi="Times New Roman" w:cs="Times New Roman"/>
        </w:rPr>
        <w:t>risulta non soddisfatta la riduzione del compenso all’</w:t>
      </w:r>
      <w:r w:rsidR="00FC2561">
        <w:rPr>
          <w:rFonts w:ascii="Times New Roman" w:hAnsi="Times New Roman" w:cs="Times New Roman"/>
        </w:rPr>
        <w:t>A</w:t>
      </w:r>
      <w:r>
        <w:rPr>
          <w:rFonts w:ascii="Times New Roman" w:hAnsi="Times New Roman" w:cs="Times New Roman"/>
        </w:rPr>
        <w:t>mministratore di almeno il 10%.</w:t>
      </w:r>
    </w:p>
    <w:p w:rsidR="000F54CE" w:rsidRDefault="000F54CE" w:rsidP="000F54CE">
      <w:pPr>
        <w:jc w:val="both"/>
        <w:rPr>
          <w:rFonts w:ascii="Times New Roman" w:hAnsi="Times New Roman" w:cs="Times New Roman"/>
        </w:rPr>
      </w:pPr>
      <w:r>
        <w:rPr>
          <w:rFonts w:ascii="Times New Roman" w:hAnsi="Times New Roman" w:cs="Times New Roman"/>
          <w:b/>
        </w:rPr>
        <w:t>Quarto</w:t>
      </w:r>
      <w:r w:rsidRPr="000F54CE">
        <w:rPr>
          <w:rFonts w:ascii="Times New Roman" w:hAnsi="Times New Roman" w:cs="Times New Roman"/>
          <w:b/>
        </w:rPr>
        <w:t xml:space="preserve"> punto</w:t>
      </w:r>
      <w:r>
        <w:rPr>
          <w:rFonts w:ascii="Times New Roman" w:hAnsi="Times New Roman" w:cs="Times New Roman"/>
          <w:b/>
        </w:rPr>
        <w:t>:</w:t>
      </w:r>
      <w:r>
        <w:rPr>
          <w:rFonts w:ascii="Times New Roman" w:hAnsi="Times New Roman" w:cs="Times New Roman"/>
        </w:rPr>
        <w:t xml:space="preserve"> </w:t>
      </w:r>
      <w:r w:rsidRPr="000F54CE">
        <w:rPr>
          <w:rFonts w:ascii="Times New Roman" w:hAnsi="Times New Roman" w:cs="Times New Roman"/>
          <w:b/>
        </w:rPr>
        <w:t>Rivisitazione contratti del personale</w:t>
      </w:r>
      <w:r w:rsidR="00C40059" w:rsidRPr="000F54CE">
        <w:rPr>
          <w:rFonts w:ascii="Times New Roman" w:hAnsi="Times New Roman" w:cs="Times New Roman"/>
          <w:b/>
        </w:rPr>
        <w:t>.</w:t>
      </w:r>
      <w:r w:rsidR="00C40059" w:rsidRPr="000F54CE">
        <w:rPr>
          <w:rFonts w:ascii="Times New Roman" w:hAnsi="Times New Roman" w:cs="Times New Roman"/>
        </w:rPr>
        <w:t xml:space="preserve"> </w:t>
      </w:r>
    </w:p>
    <w:p w:rsidR="00C40059" w:rsidRPr="00365AF2" w:rsidRDefault="00332E47" w:rsidP="00365AF2">
      <w:pPr>
        <w:jc w:val="both"/>
        <w:rPr>
          <w:rFonts w:ascii="Times New Roman" w:hAnsi="Times New Roman" w:cs="Times New Roman"/>
        </w:rPr>
      </w:pPr>
      <w:r>
        <w:rPr>
          <w:rFonts w:ascii="Times New Roman" w:hAnsi="Times New Roman" w:cs="Times New Roman"/>
        </w:rPr>
        <w:t>L</w:t>
      </w:r>
      <w:r w:rsidR="00C40059" w:rsidRPr="000F54CE">
        <w:rPr>
          <w:rFonts w:ascii="Times New Roman" w:hAnsi="Times New Roman" w:cs="Times New Roman"/>
        </w:rPr>
        <w:t>a Commissione di Controllo</w:t>
      </w:r>
      <w:r w:rsidR="00B26309">
        <w:rPr>
          <w:rFonts w:ascii="Times New Roman" w:hAnsi="Times New Roman" w:cs="Times New Roman"/>
        </w:rPr>
        <w:t>,</w:t>
      </w:r>
      <w:r w:rsidR="00365AF2" w:rsidRPr="00365AF2">
        <w:rPr>
          <w:rFonts w:ascii="Times New Roman" w:hAnsi="Times New Roman" w:cs="Times New Roman"/>
        </w:rPr>
        <w:t xml:space="preserve"> </w:t>
      </w:r>
      <w:r w:rsidR="00365AF2" w:rsidRPr="000F54CE">
        <w:rPr>
          <w:rFonts w:ascii="Times New Roman" w:hAnsi="Times New Roman" w:cs="Times New Roman"/>
        </w:rPr>
        <w:t>riunit</w:t>
      </w:r>
      <w:r w:rsidR="00FC2561">
        <w:rPr>
          <w:rFonts w:ascii="Times New Roman" w:hAnsi="Times New Roman" w:cs="Times New Roman"/>
        </w:rPr>
        <w:t>a</w:t>
      </w:r>
      <w:r w:rsidR="00365AF2" w:rsidRPr="000F54CE">
        <w:rPr>
          <w:rFonts w:ascii="Times New Roman" w:hAnsi="Times New Roman" w:cs="Times New Roman"/>
        </w:rPr>
        <w:t xml:space="preserve">si in data </w:t>
      </w:r>
      <w:r w:rsidR="00FC2561">
        <w:rPr>
          <w:rFonts w:ascii="Times New Roman" w:hAnsi="Times New Roman" w:cs="Times New Roman"/>
        </w:rPr>
        <w:t>0</w:t>
      </w:r>
      <w:r w:rsidR="00365AF2" w:rsidRPr="000F54CE">
        <w:rPr>
          <w:rFonts w:ascii="Times New Roman" w:hAnsi="Times New Roman" w:cs="Times New Roman"/>
        </w:rPr>
        <w:t>3.03.20</w:t>
      </w:r>
      <w:r w:rsidR="00365AF2" w:rsidRPr="00332E47">
        <w:rPr>
          <w:rFonts w:ascii="Times New Roman" w:hAnsi="Times New Roman" w:cs="Times New Roman"/>
        </w:rPr>
        <w:t xml:space="preserve">16 </w:t>
      </w:r>
      <w:r w:rsidR="00365AF2">
        <w:rPr>
          <w:rFonts w:ascii="Times New Roman" w:hAnsi="Times New Roman" w:cs="Times New Roman"/>
        </w:rPr>
        <w:t xml:space="preserve">per la verifica delle attività svolte dalla </w:t>
      </w:r>
      <w:r w:rsidR="00FC2561">
        <w:rPr>
          <w:rFonts w:ascii="Times New Roman" w:hAnsi="Times New Roman" w:cs="Times New Roman"/>
        </w:rPr>
        <w:t>S</w:t>
      </w:r>
      <w:r w:rsidR="00365AF2">
        <w:rPr>
          <w:rFonts w:ascii="Times New Roman" w:hAnsi="Times New Roman" w:cs="Times New Roman"/>
        </w:rPr>
        <w:t>ocietà</w:t>
      </w:r>
      <w:r w:rsidR="00365AF2" w:rsidRPr="00365AF2">
        <w:rPr>
          <w:rFonts w:ascii="Times New Roman" w:hAnsi="Times New Roman" w:cs="Times New Roman"/>
        </w:rPr>
        <w:t xml:space="preserve"> </w:t>
      </w:r>
      <w:r w:rsidR="00365AF2" w:rsidRPr="000F54CE">
        <w:rPr>
          <w:rFonts w:ascii="Times New Roman" w:hAnsi="Times New Roman" w:cs="Times New Roman"/>
        </w:rPr>
        <w:t xml:space="preserve">nel 4° trimestre 2015 </w:t>
      </w:r>
      <w:r w:rsidR="00365AF2">
        <w:rPr>
          <w:rFonts w:ascii="Times New Roman" w:hAnsi="Times New Roman" w:cs="Times New Roman"/>
        </w:rPr>
        <w:t xml:space="preserve">e </w:t>
      </w:r>
      <w:r w:rsidR="00FC2561">
        <w:rPr>
          <w:rFonts w:ascii="Times New Roman" w:hAnsi="Times New Roman" w:cs="Times New Roman"/>
        </w:rPr>
        <w:t>de</w:t>
      </w:r>
      <w:r w:rsidR="00365AF2" w:rsidRPr="000F54CE">
        <w:rPr>
          <w:rFonts w:ascii="Times New Roman" w:hAnsi="Times New Roman" w:cs="Times New Roman"/>
        </w:rPr>
        <w:t>gli obiettivi raggiunti</w:t>
      </w:r>
      <w:r w:rsidR="00FC2561">
        <w:rPr>
          <w:rFonts w:ascii="Times New Roman" w:hAnsi="Times New Roman" w:cs="Times New Roman"/>
        </w:rPr>
        <w:t>,</w:t>
      </w:r>
      <w:r w:rsidR="00365AF2" w:rsidRPr="000F54CE">
        <w:rPr>
          <w:rFonts w:ascii="Times New Roman" w:hAnsi="Times New Roman" w:cs="Times New Roman"/>
        </w:rPr>
        <w:t xml:space="preserve"> come da piano di razionalizzazione </w:t>
      </w:r>
      <w:r w:rsidR="00B26309">
        <w:rPr>
          <w:rFonts w:ascii="Times New Roman" w:hAnsi="Times New Roman" w:cs="Times New Roman"/>
        </w:rPr>
        <w:t xml:space="preserve">di cui </w:t>
      </w:r>
      <w:r w:rsidR="00365AF2" w:rsidRPr="000F54CE">
        <w:rPr>
          <w:rFonts w:ascii="Times New Roman" w:hAnsi="Times New Roman" w:cs="Times New Roman"/>
        </w:rPr>
        <w:t xml:space="preserve">alla </w:t>
      </w:r>
      <w:r w:rsidR="00B26309">
        <w:rPr>
          <w:rFonts w:ascii="Times New Roman" w:hAnsi="Times New Roman" w:cs="Times New Roman"/>
        </w:rPr>
        <w:t xml:space="preserve">detta </w:t>
      </w:r>
      <w:r w:rsidR="00365AF2" w:rsidRPr="000F54CE">
        <w:rPr>
          <w:rFonts w:ascii="Times New Roman" w:hAnsi="Times New Roman" w:cs="Times New Roman"/>
        </w:rPr>
        <w:t>D.G. n. 69/</w:t>
      </w:r>
      <w:r w:rsidR="00B26309">
        <w:rPr>
          <w:rFonts w:ascii="Times New Roman" w:hAnsi="Times New Roman" w:cs="Times New Roman"/>
        </w:rPr>
        <w:t>2015</w:t>
      </w:r>
      <w:r w:rsidR="00FC2561">
        <w:rPr>
          <w:rFonts w:ascii="Times New Roman" w:hAnsi="Times New Roman" w:cs="Times New Roman"/>
        </w:rPr>
        <w:t>,</w:t>
      </w:r>
      <w:r w:rsidR="00C40059" w:rsidRPr="000F54CE">
        <w:rPr>
          <w:rFonts w:ascii="Times New Roman" w:hAnsi="Times New Roman" w:cs="Times New Roman"/>
        </w:rPr>
        <w:t xml:space="preserve"> ha approvato con decorrenza </w:t>
      </w:r>
      <w:r w:rsidR="00EC71FB">
        <w:rPr>
          <w:rFonts w:ascii="Times New Roman" w:hAnsi="Times New Roman" w:cs="Times New Roman"/>
        </w:rPr>
        <w:t>0</w:t>
      </w:r>
      <w:r w:rsidR="00C40059" w:rsidRPr="000F54CE">
        <w:rPr>
          <w:rFonts w:ascii="Times New Roman" w:hAnsi="Times New Roman" w:cs="Times New Roman"/>
        </w:rPr>
        <w:t>1.01.201</w:t>
      </w:r>
      <w:r w:rsidR="00081178">
        <w:rPr>
          <w:rFonts w:ascii="Times New Roman" w:hAnsi="Times New Roman" w:cs="Times New Roman"/>
        </w:rPr>
        <w:t>5 una riduzione del 5% annuo sul</w:t>
      </w:r>
      <w:r w:rsidR="00C40059" w:rsidRPr="000F54CE">
        <w:rPr>
          <w:rFonts w:ascii="Times New Roman" w:hAnsi="Times New Roman" w:cs="Times New Roman"/>
        </w:rPr>
        <w:t xml:space="preserve"> costo dei si</w:t>
      </w:r>
      <w:r w:rsidR="00081178">
        <w:rPr>
          <w:rFonts w:ascii="Times New Roman" w:hAnsi="Times New Roman" w:cs="Times New Roman"/>
        </w:rPr>
        <w:t xml:space="preserve">ngoli servizi, </w:t>
      </w:r>
      <w:r w:rsidR="00081178">
        <w:rPr>
          <w:rFonts w:ascii="Times New Roman" w:hAnsi="Times New Roman" w:cs="Times New Roman"/>
        </w:rPr>
        <w:lastRenderedPageBreak/>
        <w:t xml:space="preserve">rispetto all’importo </w:t>
      </w:r>
      <w:r w:rsidR="00C40059" w:rsidRPr="000F54CE">
        <w:rPr>
          <w:rFonts w:ascii="Times New Roman" w:hAnsi="Times New Roman" w:cs="Times New Roman"/>
        </w:rPr>
        <w:t>contrattuale dell’anno 2014 e, parimenti ana</w:t>
      </w:r>
      <w:r w:rsidR="00081178">
        <w:rPr>
          <w:rFonts w:ascii="Times New Roman" w:hAnsi="Times New Roman" w:cs="Times New Roman"/>
        </w:rPr>
        <w:t>loga riduzione in progressione</w:t>
      </w:r>
      <w:r w:rsidR="00C40059" w:rsidRPr="000F54CE">
        <w:rPr>
          <w:rFonts w:ascii="Times New Roman" w:hAnsi="Times New Roman" w:cs="Times New Roman"/>
        </w:rPr>
        <w:t xml:space="preserve"> per il 2016, </w:t>
      </w:r>
      <w:r w:rsidR="00A87A98" w:rsidRPr="000F54CE">
        <w:rPr>
          <w:rFonts w:ascii="Times New Roman" w:hAnsi="Times New Roman" w:cs="Times New Roman"/>
        </w:rPr>
        <w:t>come da</w:t>
      </w:r>
      <w:r w:rsidR="00F40CAE">
        <w:rPr>
          <w:rFonts w:ascii="Times New Roman" w:hAnsi="Times New Roman" w:cs="Times New Roman"/>
        </w:rPr>
        <w:t xml:space="preserve"> tabella sottostante:</w:t>
      </w:r>
    </w:p>
    <w:tbl>
      <w:tblPr>
        <w:tblStyle w:val="Grigliatabella"/>
        <w:tblW w:w="0" w:type="auto"/>
        <w:tblInd w:w="184" w:type="dxa"/>
        <w:tblLook w:val="04A0"/>
      </w:tblPr>
      <w:tblGrid>
        <w:gridCol w:w="1377"/>
        <w:gridCol w:w="1301"/>
        <w:gridCol w:w="1555"/>
        <w:gridCol w:w="1545"/>
        <w:gridCol w:w="1843"/>
        <w:gridCol w:w="1667"/>
      </w:tblGrid>
      <w:tr w:rsidR="00A87A98" w:rsidRPr="002B4751" w:rsidTr="00155741">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jc w:val="both"/>
              <w:rPr>
                <w:rFonts w:ascii="Times New Roman" w:eastAsia="SimSun" w:hAnsi="Times New Roman" w:cs="Times New Roman"/>
                <w:kern w:val="2"/>
                <w:lang w:eastAsia="ar-SA"/>
              </w:rPr>
            </w:pPr>
            <w:r w:rsidRPr="002B4751">
              <w:rPr>
                <w:rFonts w:ascii="Times New Roman" w:hAnsi="Times New Roman" w:cs="Times New Roman"/>
              </w:rPr>
              <w:t>Costo</w:t>
            </w:r>
          </w:p>
          <w:p w:rsidR="00A87A98" w:rsidRPr="002B4751" w:rsidRDefault="00A87A98" w:rsidP="002B4751">
            <w:pPr>
              <w:jc w:val="both"/>
              <w:rPr>
                <w:rFonts w:ascii="Times New Roman" w:hAnsi="Times New Roman" w:cs="Times New Roman"/>
              </w:rPr>
            </w:pPr>
            <w:r w:rsidRPr="002B4751">
              <w:rPr>
                <w:rFonts w:ascii="Times New Roman" w:hAnsi="Times New Roman" w:cs="Times New Roman"/>
              </w:rPr>
              <w:t>Annuo</w:t>
            </w:r>
          </w:p>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Iva compresa</w:t>
            </w:r>
          </w:p>
        </w:tc>
        <w:tc>
          <w:tcPr>
            <w:tcW w:w="1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jc w:val="both"/>
              <w:rPr>
                <w:rFonts w:ascii="Times New Roman" w:eastAsia="SimSun" w:hAnsi="Times New Roman" w:cs="Times New Roman"/>
                <w:kern w:val="2"/>
                <w:lang w:eastAsia="ar-SA"/>
              </w:rPr>
            </w:pPr>
            <w:r w:rsidRPr="002B4751">
              <w:rPr>
                <w:rFonts w:ascii="Times New Roman" w:hAnsi="Times New Roman" w:cs="Times New Roman"/>
              </w:rPr>
              <w:t>Servizio</w:t>
            </w:r>
          </w:p>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Depuratori</w:t>
            </w:r>
          </w:p>
        </w:tc>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Servizio Trasporto Alunni</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jc w:val="both"/>
              <w:rPr>
                <w:rFonts w:ascii="Times New Roman" w:eastAsia="SimSun" w:hAnsi="Times New Roman" w:cs="Times New Roman"/>
                <w:kern w:val="2"/>
                <w:lang w:eastAsia="ar-SA"/>
              </w:rPr>
            </w:pPr>
            <w:r w:rsidRPr="002B4751">
              <w:rPr>
                <w:rFonts w:ascii="Times New Roman" w:hAnsi="Times New Roman" w:cs="Times New Roman"/>
              </w:rPr>
              <w:t>Pulizia</w:t>
            </w:r>
          </w:p>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Immobili Comunali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jc w:val="both"/>
              <w:rPr>
                <w:rFonts w:ascii="Times New Roman" w:eastAsia="SimSun" w:hAnsi="Times New Roman" w:cs="Times New Roman"/>
                <w:kern w:val="2"/>
                <w:lang w:eastAsia="ar-SA"/>
              </w:rPr>
            </w:pPr>
            <w:r w:rsidRPr="002B4751">
              <w:rPr>
                <w:rFonts w:ascii="Times New Roman" w:hAnsi="Times New Roman" w:cs="Times New Roman"/>
              </w:rPr>
              <w:t>Servizio</w:t>
            </w:r>
          </w:p>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polivalente</w:t>
            </w:r>
          </w:p>
        </w:tc>
        <w:tc>
          <w:tcPr>
            <w:tcW w:w="1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jc w:val="both"/>
              <w:rPr>
                <w:rFonts w:ascii="Times New Roman" w:eastAsia="SimSun" w:hAnsi="Times New Roman" w:cs="Times New Roman"/>
                <w:kern w:val="2"/>
                <w:lang w:eastAsia="ar-SA"/>
              </w:rPr>
            </w:pPr>
            <w:r w:rsidRPr="002B4751">
              <w:rPr>
                <w:rFonts w:ascii="Times New Roman" w:hAnsi="Times New Roman" w:cs="Times New Roman"/>
              </w:rPr>
              <w:t xml:space="preserve">Importo Contrattuale </w:t>
            </w:r>
          </w:p>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iva comp.</w:t>
            </w:r>
          </w:p>
        </w:tc>
      </w:tr>
      <w:tr w:rsidR="00A87A98" w:rsidRPr="002B4751" w:rsidTr="00155741">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2014</w:t>
            </w:r>
          </w:p>
        </w:tc>
        <w:tc>
          <w:tcPr>
            <w:tcW w:w="1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€.645.862,80</w:t>
            </w:r>
          </w:p>
        </w:tc>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€.257.838,39</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€.320.250,00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€.1.467.075,01</w:t>
            </w:r>
          </w:p>
        </w:tc>
        <w:tc>
          <w:tcPr>
            <w:tcW w:w="1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€.2.691.026,20</w:t>
            </w:r>
          </w:p>
        </w:tc>
      </w:tr>
      <w:tr w:rsidR="00A87A98" w:rsidRPr="002B4751" w:rsidTr="00155741">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2015</w:t>
            </w:r>
          </w:p>
        </w:tc>
        <w:tc>
          <w:tcPr>
            <w:tcW w:w="1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€.613.569,66</w:t>
            </w:r>
          </w:p>
        </w:tc>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€.244.946,47</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€.304.237,50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€.1.393.721,26</w:t>
            </w:r>
          </w:p>
        </w:tc>
        <w:tc>
          <w:tcPr>
            <w:tcW w:w="1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€.2.556.474,89</w:t>
            </w:r>
          </w:p>
        </w:tc>
      </w:tr>
      <w:tr w:rsidR="00A87A98" w:rsidRPr="002B4751" w:rsidTr="00155741">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2016</w:t>
            </w:r>
          </w:p>
        </w:tc>
        <w:tc>
          <w:tcPr>
            <w:tcW w:w="1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€.582.891,18</w:t>
            </w:r>
          </w:p>
        </w:tc>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€.232.699,15</w:t>
            </w:r>
          </w:p>
        </w:tc>
        <w:tc>
          <w:tcPr>
            <w:tcW w:w="1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€.289.025,62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€.1.324.035,20</w:t>
            </w:r>
          </w:p>
        </w:tc>
        <w:tc>
          <w:tcPr>
            <w:tcW w:w="1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7A98" w:rsidRPr="002B4751" w:rsidRDefault="00A87A98" w:rsidP="002B4751">
            <w:pPr>
              <w:suppressAutoHyphens/>
              <w:ind w:right="-85"/>
              <w:jc w:val="both"/>
              <w:rPr>
                <w:rFonts w:ascii="Times New Roman" w:eastAsia="SimSun" w:hAnsi="Times New Roman" w:cs="Times New Roman"/>
                <w:kern w:val="2"/>
                <w:lang w:eastAsia="ar-SA"/>
              </w:rPr>
            </w:pPr>
            <w:r w:rsidRPr="002B4751">
              <w:rPr>
                <w:rFonts w:ascii="Times New Roman" w:hAnsi="Times New Roman" w:cs="Times New Roman"/>
              </w:rPr>
              <w:t>€.2.428.651,15</w:t>
            </w:r>
          </w:p>
        </w:tc>
      </w:tr>
    </w:tbl>
    <w:p w:rsidR="00FC2561" w:rsidRDefault="00FC2561" w:rsidP="00792C7B">
      <w:pPr>
        <w:tabs>
          <w:tab w:val="left" w:pos="426"/>
        </w:tabs>
        <w:jc w:val="both"/>
        <w:rPr>
          <w:rFonts w:ascii="Times New Roman" w:hAnsi="Times New Roman" w:cs="Times New Roman"/>
        </w:rPr>
      </w:pPr>
    </w:p>
    <w:p w:rsidR="00C40059" w:rsidRPr="002B4751" w:rsidRDefault="00792C7B" w:rsidP="00792C7B">
      <w:pPr>
        <w:tabs>
          <w:tab w:val="left" w:pos="426"/>
        </w:tabs>
        <w:jc w:val="both"/>
        <w:rPr>
          <w:rFonts w:ascii="Times New Roman" w:hAnsi="Times New Roman" w:cs="Times New Roman"/>
        </w:rPr>
      </w:pPr>
      <w:r>
        <w:rPr>
          <w:rFonts w:ascii="Times New Roman" w:hAnsi="Times New Roman" w:cs="Times New Roman"/>
        </w:rPr>
        <w:t>Il</w:t>
      </w:r>
      <w:r w:rsidR="00C40059" w:rsidRPr="002B4751">
        <w:rPr>
          <w:rFonts w:ascii="Times New Roman" w:hAnsi="Times New Roman" w:cs="Times New Roman"/>
        </w:rPr>
        <w:t xml:space="preserve"> predetto verbale sull’attività svolta dalla S.P.M. e </w:t>
      </w:r>
      <w:r>
        <w:rPr>
          <w:rFonts w:ascii="Times New Roman" w:hAnsi="Times New Roman" w:cs="Times New Roman"/>
        </w:rPr>
        <w:t xml:space="preserve">sui </w:t>
      </w:r>
      <w:r w:rsidR="00C40059" w:rsidRPr="002B4751">
        <w:rPr>
          <w:rFonts w:ascii="Times New Roman" w:hAnsi="Times New Roman" w:cs="Times New Roman"/>
        </w:rPr>
        <w:t>risultat</w:t>
      </w:r>
      <w:r>
        <w:rPr>
          <w:rFonts w:ascii="Times New Roman" w:hAnsi="Times New Roman" w:cs="Times New Roman"/>
        </w:rPr>
        <w:t>i</w:t>
      </w:r>
      <w:r w:rsidR="00C40059" w:rsidRPr="002B4751">
        <w:rPr>
          <w:rFonts w:ascii="Times New Roman" w:hAnsi="Times New Roman" w:cs="Times New Roman"/>
        </w:rPr>
        <w:t xml:space="preserve"> consegu</w:t>
      </w:r>
      <w:r>
        <w:rPr>
          <w:rFonts w:ascii="Times New Roman" w:hAnsi="Times New Roman" w:cs="Times New Roman"/>
        </w:rPr>
        <w:t xml:space="preserve">iti in </w:t>
      </w:r>
      <w:r w:rsidR="00C40059" w:rsidRPr="002B4751">
        <w:rPr>
          <w:rFonts w:ascii="Times New Roman" w:hAnsi="Times New Roman" w:cs="Times New Roman"/>
        </w:rPr>
        <w:t>attuazione del Piano di razionalizzazione della S.P.M. è stato approvato con D.G. n. 86 del 31.03.2016</w:t>
      </w:r>
      <w:r w:rsidR="00FC2561">
        <w:rPr>
          <w:rFonts w:ascii="Times New Roman" w:hAnsi="Times New Roman" w:cs="Times New Roman"/>
        </w:rPr>
        <w:t xml:space="preserve">, </w:t>
      </w:r>
      <w:r w:rsidR="00C40059" w:rsidRPr="002B4751">
        <w:rPr>
          <w:rFonts w:ascii="Times New Roman" w:hAnsi="Times New Roman" w:cs="Times New Roman"/>
        </w:rPr>
        <w:t xml:space="preserve"> con D.G. n. 130 del </w:t>
      </w:r>
      <w:r>
        <w:rPr>
          <w:rFonts w:ascii="Times New Roman" w:hAnsi="Times New Roman" w:cs="Times New Roman"/>
        </w:rPr>
        <w:t>0</w:t>
      </w:r>
      <w:r w:rsidR="00C40059" w:rsidRPr="002B4751">
        <w:rPr>
          <w:rFonts w:ascii="Times New Roman" w:hAnsi="Times New Roman" w:cs="Times New Roman"/>
        </w:rPr>
        <w:t xml:space="preserve">9.06.2016 </w:t>
      </w:r>
      <w:r w:rsidR="00FC2561">
        <w:rPr>
          <w:rFonts w:ascii="Times New Roman" w:hAnsi="Times New Roman" w:cs="Times New Roman"/>
        </w:rPr>
        <w:t xml:space="preserve"> </w:t>
      </w:r>
      <w:r w:rsidR="00C40059" w:rsidRPr="002B4751">
        <w:rPr>
          <w:rFonts w:ascii="Times New Roman" w:hAnsi="Times New Roman" w:cs="Times New Roman"/>
        </w:rPr>
        <w:t xml:space="preserve">è stato disposto il prosieguo del suddetto </w:t>
      </w:r>
      <w:r>
        <w:rPr>
          <w:rFonts w:ascii="Times New Roman" w:hAnsi="Times New Roman" w:cs="Times New Roman"/>
        </w:rPr>
        <w:t>contratto anche per l’anno 2016.</w:t>
      </w:r>
    </w:p>
    <w:p w:rsidR="00FF328C" w:rsidRDefault="00792C7B" w:rsidP="00FF328C">
      <w:pPr>
        <w:tabs>
          <w:tab w:val="left" w:pos="426"/>
        </w:tabs>
        <w:jc w:val="both"/>
        <w:rPr>
          <w:rFonts w:ascii="Times New Roman" w:hAnsi="Times New Roman" w:cs="Times New Roman"/>
        </w:rPr>
      </w:pPr>
      <w:r>
        <w:rPr>
          <w:rFonts w:ascii="Times New Roman" w:hAnsi="Times New Roman" w:cs="Times New Roman"/>
        </w:rPr>
        <w:t>La Deliber</w:t>
      </w:r>
      <w:r w:rsidR="00ED2720">
        <w:rPr>
          <w:rFonts w:ascii="Times New Roman" w:hAnsi="Times New Roman" w:cs="Times New Roman"/>
        </w:rPr>
        <w:t>a</w:t>
      </w:r>
      <w:r>
        <w:rPr>
          <w:rFonts w:ascii="Times New Roman" w:hAnsi="Times New Roman" w:cs="Times New Roman"/>
        </w:rPr>
        <w:t xml:space="preserve"> di Giunta </w:t>
      </w:r>
      <w:proofErr w:type="spellStart"/>
      <w:r>
        <w:rPr>
          <w:rFonts w:ascii="Times New Roman" w:hAnsi="Times New Roman" w:cs="Times New Roman"/>
        </w:rPr>
        <w:t>n°</w:t>
      </w:r>
      <w:proofErr w:type="spellEnd"/>
      <w:r w:rsidR="00C40059" w:rsidRPr="002B4751">
        <w:rPr>
          <w:rFonts w:ascii="Times New Roman" w:hAnsi="Times New Roman" w:cs="Times New Roman"/>
        </w:rPr>
        <w:t xml:space="preserve"> 29</w:t>
      </w:r>
      <w:r w:rsidR="00ED2720">
        <w:rPr>
          <w:rFonts w:ascii="Times New Roman" w:hAnsi="Times New Roman" w:cs="Times New Roman"/>
        </w:rPr>
        <w:t xml:space="preserve"> del 16 febbraio 2017 </w:t>
      </w:r>
      <w:r w:rsidR="00C40059" w:rsidRPr="002B4751">
        <w:rPr>
          <w:rFonts w:ascii="Times New Roman" w:hAnsi="Times New Roman" w:cs="Times New Roman"/>
        </w:rPr>
        <w:t xml:space="preserve"> ha rilevato la necessità d</w:t>
      </w:r>
      <w:r>
        <w:rPr>
          <w:rFonts w:ascii="Times New Roman" w:hAnsi="Times New Roman" w:cs="Times New Roman"/>
        </w:rPr>
        <w:t>i</w:t>
      </w:r>
      <w:r w:rsidR="00C40059" w:rsidRPr="002B4751">
        <w:rPr>
          <w:rFonts w:ascii="Times New Roman" w:hAnsi="Times New Roman" w:cs="Times New Roman"/>
        </w:rPr>
        <w:t xml:space="preserve"> manten</w:t>
      </w:r>
      <w:r>
        <w:rPr>
          <w:rFonts w:ascii="Times New Roman" w:hAnsi="Times New Roman" w:cs="Times New Roman"/>
        </w:rPr>
        <w:t xml:space="preserve">ere </w:t>
      </w:r>
      <w:r w:rsidR="00C40059" w:rsidRPr="002B4751">
        <w:rPr>
          <w:rFonts w:ascii="Times New Roman" w:hAnsi="Times New Roman" w:cs="Times New Roman"/>
        </w:rPr>
        <w:t xml:space="preserve">la </w:t>
      </w:r>
      <w:r w:rsidR="00FC2561">
        <w:rPr>
          <w:rFonts w:ascii="Times New Roman" w:hAnsi="Times New Roman" w:cs="Times New Roman"/>
        </w:rPr>
        <w:t xml:space="preserve"> </w:t>
      </w:r>
      <w:r w:rsidR="00ED2720">
        <w:rPr>
          <w:rFonts w:ascii="Times New Roman" w:hAnsi="Times New Roman" w:cs="Times New Roman"/>
        </w:rPr>
        <w:t xml:space="preserve">S.P.M. </w:t>
      </w:r>
      <w:r w:rsidR="00B87AE9" w:rsidRPr="002B4751">
        <w:rPr>
          <w:rFonts w:ascii="Times New Roman" w:hAnsi="Times New Roman" w:cs="Times New Roman"/>
        </w:rPr>
        <w:t>eviden</w:t>
      </w:r>
      <w:r w:rsidR="00B87AE9">
        <w:rPr>
          <w:rFonts w:ascii="Times New Roman" w:hAnsi="Times New Roman" w:cs="Times New Roman"/>
        </w:rPr>
        <w:t>ziando</w:t>
      </w:r>
      <w:r w:rsidR="00FC2561">
        <w:rPr>
          <w:rFonts w:ascii="Times New Roman" w:hAnsi="Times New Roman" w:cs="Times New Roman"/>
        </w:rPr>
        <w:t>,</w:t>
      </w:r>
      <w:r w:rsidR="00ED2720">
        <w:rPr>
          <w:rFonts w:ascii="Times New Roman" w:hAnsi="Times New Roman" w:cs="Times New Roman"/>
        </w:rPr>
        <w:t xml:space="preserve"> che un’eventuale sospensione</w:t>
      </w:r>
      <w:r w:rsidR="00C40059" w:rsidRPr="002B4751">
        <w:rPr>
          <w:rFonts w:ascii="Times New Roman" w:hAnsi="Times New Roman" w:cs="Times New Roman"/>
        </w:rPr>
        <w:t xml:space="preserve"> dei servizi </w:t>
      </w:r>
      <w:r w:rsidR="00ED2720">
        <w:rPr>
          <w:rFonts w:ascii="Times New Roman" w:hAnsi="Times New Roman" w:cs="Times New Roman"/>
        </w:rPr>
        <w:t xml:space="preserve">di supporto </w:t>
      </w:r>
      <w:r w:rsidR="00C40059" w:rsidRPr="002B4751">
        <w:rPr>
          <w:rFonts w:ascii="Times New Roman" w:hAnsi="Times New Roman" w:cs="Times New Roman"/>
        </w:rPr>
        <w:t xml:space="preserve">all’Ente erogati dalla S.P.M. </w:t>
      </w:r>
      <w:r w:rsidR="00ED2720">
        <w:rPr>
          <w:rFonts w:ascii="Times New Roman" w:hAnsi="Times New Roman" w:cs="Times New Roman"/>
        </w:rPr>
        <w:t>comporterebbe</w:t>
      </w:r>
      <w:r w:rsidR="00C40059" w:rsidRPr="002B4751">
        <w:rPr>
          <w:rFonts w:ascii="Times New Roman" w:hAnsi="Times New Roman" w:cs="Times New Roman"/>
        </w:rPr>
        <w:t xml:space="preserve"> inevitabili disagi</w:t>
      </w:r>
      <w:r w:rsidR="00ED2720">
        <w:rPr>
          <w:rFonts w:ascii="Times New Roman" w:hAnsi="Times New Roman" w:cs="Times New Roman"/>
        </w:rPr>
        <w:t xml:space="preserve"> e disservizi nell’attività del Comune</w:t>
      </w:r>
      <w:r w:rsidR="00C40059" w:rsidRPr="002B4751">
        <w:rPr>
          <w:rFonts w:ascii="Times New Roman" w:hAnsi="Times New Roman" w:cs="Times New Roman"/>
        </w:rPr>
        <w:t>. Con la stessa D.G. n. 29/17</w:t>
      </w:r>
      <w:r w:rsidR="006753A5">
        <w:rPr>
          <w:rFonts w:ascii="Times New Roman" w:hAnsi="Times New Roman" w:cs="Times New Roman"/>
        </w:rPr>
        <w:t xml:space="preserve"> sono stati definiti gli obiettivi strategici per garantire la fun</w:t>
      </w:r>
      <w:r w:rsidR="00EF4F64">
        <w:rPr>
          <w:rFonts w:ascii="Times New Roman" w:hAnsi="Times New Roman" w:cs="Times New Roman"/>
        </w:rPr>
        <w:t xml:space="preserve">zionalità dei servizi assegnati e la prosecuzione degli stessi </w:t>
      </w:r>
      <w:r w:rsidR="00C40059" w:rsidRPr="002B4751">
        <w:rPr>
          <w:rFonts w:ascii="Times New Roman" w:hAnsi="Times New Roman" w:cs="Times New Roman"/>
        </w:rPr>
        <w:t xml:space="preserve">nelle more </w:t>
      </w:r>
      <w:r w:rsidR="00EF4F64">
        <w:rPr>
          <w:rFonts w:ascii="Times New Roman" w:hAnsi="Times New Roman" w:cs="Times New Roman"/>
        </w:rPr>
        <w:t xml:space="preserve">di una  eventuale </w:t>
      </w:r>
      <w:r w:rsidR="00C40059" w:rsidRPr="00EF4F64">
        <w:rPr>
          <w:rFonts w:ascii="Times New Roman" w:hAnsi="Times New Roman" w:cs="Times New Roman"/>
        </w:rPr>
        <w:t>esternalizzazione</w:t>
      </w:r>
      <w:r w:rsidR="00EF4F64">
        <w:rPr>
          <w:rFonts w:ascii="Times New Roman" w:hAnsi="Times New Roman" w:cs="Times New Roman"/>
        </w:rPr>
        <w:t>.</w:t>
      </w:r>
      <w:r w:rsidR="00C40059" w:rsidRPr="002B4751">
        <w:rPr>
          <w:rFonts w:ascii="Times New Roman" w:hAnsi="Times New Roman" w:cs="Times New Roman"/>
        </w:rPr>
        <w:t xml:space="preserve"> </w:t>
      </w:r>
    </w:p>
    <w:p w:rsidR="00C40059" w:rsidRPr="002B4751" w:rsidRDefault="00FF328C" w:rsidP="00FF328C">
      <w:pPr>
        <w:tabs>
          <w:tab w:val="left" w:pos="426"/>
        </w:tabs>
        <w:jc w:val="both"/>
        <w:rPr>
          <w:rFonts w:ascii="Times New Roman" w:hAnsi="Times New Roman" w:cs="Times New Roman"/>
        </w:rPr>
      </w:pPr>
      <w:r>
        <w:rPr>
          <w:rFonts w:ascii="Times New Roman" w:hAnsi="Times New Roman" w:cs="Times New Roman"/>
        </w:rPr>
        <w:t xml:space="preserve">In merito alla riduzione del personale, l’amministratore ha comunicato  con la nota </w:t>
      </w:r>
      <w:proofErr w:type="spellStart"/>
      <w:r>
        <w:rPr>
          <w:rFonts w:ascii="Times New Roman" w:hAnsi="Times New Roman" w:cs="Times New Roman"/>
        </w:rPr>
        <w:t>prot</w:t>
      </w:r>
      <w:proofErr w:type="spellEnd"/>
      <w:r>
        <w:rPr>
          <w:rFonts w:ascii="Times New Roman" w:hAnsi="Times New Roman" w:cs="Times New Roman"/>
        </w:rPr>
        <w:t xml:space="preserve">. N. 1498 del 27 nov. 2015 l’avvio delle procedure di pre-pensionamento realizzando una riduzione del personale in atto pari a numero 103. </w:t>
      </w:r>
      <w:r w:rsidR="00535DC0">
        <w:rPr>
          <w:rFonts w:ascii="Times New Roman" w:hAnsi="Times New Roman" w:cs="Times New Roman"/>
        </w:rPr>
        <w:t xml:space="preserve">Inoltre  la messa in  cassa integrazione </w:t>
      </w:r>
      <w:r w:rsidR="00147FA9">
        <w:rPr>
          <w:rFonts w:ascii="Times New Roman" w:hAnsi="Times New Roman" w:cs="Times New Roman"/>
        </w:rPr>
        <w:t xml:space="preserve">parziale e/o totale </w:t>
      </w:r>
      <w:r w:rsidR="00535DC0">
        <w:rPr>
          <w:rFonts w:ascii="Times New Roman" w:hAnsi="Times New Roman" w:cs="Times New Roman"/>
        </w:rPr>
        <w:t>di parte del personale ha consentito una riduzione dei costi del personale</w:t>
      </w:r>
      <w:r w:rsidR="00147FA9">
        <w:rPr>
          <w:rFonts w:ascii="Times New Roman" w:hAnsi="Times New Roman" w:cs="Times New Roman"/>
        </w:rPr>
        <w:t xml:space="preserve"> nei vari anni</w:t>
      </w:r>
      <w:r w:rsidR="00535DC0">
        <w:rPr>
          <w:rFonts w:ascii="Times New Roman" w:hAnsi="Times New Roman" w:cs="Times New Roman"/>
        </w:rPr>
        <w:t>.</w:t>
      </w:r>
    </w:p>
    <w:p w:rsidR="00C40059" w:rsidRPr="00147FA9" w:rsidRDefault="00147FA9" w:rsidP="00F75D14">
      <w:pPr>
        <w:tabs>
          <w:tab w:val="left" w:pos="426"/>
        </w:tabs>
        <w:jc w:val="both"/>
        <w:rPr>
          <w:rFonts w:ascii="Times New Roman" w:hAnsi="Times New Roman" w:cs="Times New Roman"/>
          <w:b/>
        </w:rPr>
      </w:pPr>
      <w:r w:rsidRPr="00147FA9">
        <w:rPr>
          <w:rFonts w:ascii="Times New Roman" w:hAnsi="Times New Roman" w:cs="Times New Roman"/>
          <w:b/>
        </w:rPr>
        <w:t>4)</w:t>
      </w:r>
      <w:r w:rsidR="00445F19" w:rsidRPr="00147FA9">
        <w:rPr>
          <w:rFonts w:ascii="Times New Roman" w:hAnsi="Times New Roman" w:cs="Times New Roman"/>
          <w:b/>
        </w:rPr>
        <w:t>Relativamente alla Società partecipata  Modica</w:t>
      </w:r>
      <w:r w:rsidR="00B140D9">
        <w:rPr>
          <w:rFonts w:ascii="Times New Roman" w:hAnsi="Times New Roman" w:cs="Times New Roman"/>
          <w:b/>
        </w:rPr>
        <w:t xml:space="preserve"> </w:t>
      </w:r>
      <w:proofErr w:type="spellStart"/>
      <w:r w:rsidR="00445F19" w:rsidRPr="00147FA9">
        <w:rPr>
          <w:rFonts w:ascii="Times New Roman" w:hAnsi="Times New Roman" w:cs="Times New Roman"/>
          <w:b/>
        </w:rPr>
        <w:t>Multiservizi</w:t>
      </w:r>
      <w:proofErr w:type="spellEnd"/>
      <w:r w:rsidR="00445F19" w:rsidRPr="00147FA9">
        <w:rPr>
          <w:rFonts w:ascii="Times New Roman" w:hAnsi="Times New Roman" w:cs="Times New Roman"/>
          <w:b/>
        </w:rPr>
        <w:t xml:space="preserve"> s.r.l.</w:t>
      </w:r>
      <w:r>
        <w:rPr>
          <w:rFonts w:ascii="Times New Roman" w:hAnsi="Times New Roman" w:cs="Times New Roman"/>
          <w:b/>
        </w:rPr>
        <w:t xml:space="preserve"> </w:t>
      </w:r>
      <w:r w:rsidR="00B87AE9">
        <w:rPr>
          <w:rFonts w:ascii="Times New Roman" w:hAnsi="Times New Roman" w:cs="Times New Roman"/>
          <w:b/>
        </w:rPr>
        <w:t xml:space="preserve">in liquidazione </w:t>
      </w:r>
      <w:r>
        <w:rPr>
          <w:rFonts w:ascii="Times New Roman" w:hAnsi="Times New Roman" w:cs="Times New Roman"/>
        </w:rPr>
        <w:t>si rile</w:t>
      </w:r>
      <w:r w:rsidRPr="00147FA9">
        <w:rPr>
          <w:rFonts w:ascii="Times New Roman" w:hAnsi="Times New Roman" w:cs="Times New Roman"/>
        </w:rPr>
        <w:t>va quanto segue</w:t>
      </w:r>
      <w:r>
        <w:rPr>
          <w:rFonts w:ascii="Times New Roman" w:hAnsi="Times New Roman" w:cs="Times New Roman"/>
          <w:b/>
        </w:rPr>
        <w:t>:</w:t>
      </w:r>
    </w:p>
    <w:p w:rsidR="00C40059" w:rsidRPr="00F75D14" w:rsidRDefault="00C40059" w:rsidP="00F75D14">
      <w:pPr>
        <w:tabs>
          <w:tab w:val="left" w:pos="426"/>
        </w:tabs>
        <w:jc w:val="both"/>
        <w:rPr>
          <w:rFonts w:ascii="Times New Roman" w:hAnsi="Times New Roman" w:cs="Times New Roman"/>
        </w:rPr>
      </w:pPr>
      <w:r w:rsidRPr="00F75D14">
        <w:rPr>
          <w:rFonts w:ascii="Times New Roman" w:hAnsi="Times New Roman" w:cs="Times New Roman"/>
        </w:rPr>
        <w:t>Come si evince dal piano di razionalizzazione allegato alla D.G. n. 69/2015</w:t>
      </w:r>
      <w:r w:rsidR="00147FA9">
        <w:rPr>
          <w:rFonts w:ascii="Times New Roman" w:hAnsi="Times New Roman" w:cs="Times New Roman"/>
        </w:rPr>
        <w:t>,</w:t>
      </w:r>
      <w:r w:rsidRPr="00F75D14">
        <w:rPr>
          <w:rFonts w:ascii="Times New Roman" w:hAnsi="Times New Roman" w:cs="Times New Roman"/>
        </w:rPr>
        <w:t xml:space="preserve"> con D</w:t>
      </w:r>
      <w:r w:rsidR="00147FA9">
        <w:rPr>
          <w:rFonts w:ascii="Times New Roman" w:hAnsi="Times New Roman" w:cs="Times New Roman"/>
        </w:rPr>
        <w:t>elibera</w:t>
      </w:r>
      <w:r w:rsidRPr="00F75D14">
        <w:rPr>
          <w:rFonts w:ascii="Times New Roman" w:hAnsi="Times New Roman" w:cs="Times New Roman"/>
        </w:rPr>
        <w:t xml:space="preserve"> Consiliare n. 172 del 29.12.2010 è stata deliberata la messa in liquidazione della Soc. Modica </w:t>
      </w:r>
      <w:proofErr w:type="spellStart"/>
      <w:r w:rsidRPr="00F75D14">
        <w:rPr>
          <w:rFonts w:ascii="Times New Roman" w:hAnsi="Times New Roman" w:cs="Times New Roman"/>
        </w:rPr>
        <w:t>Multiservizi</w:t>
      </w:r>
      <w:proofErr w:type="spellEnd"/>
      <w:r w:rsidRPr="00F75D14">
        <w:rPr>
          <w:rFonts w:ascii="Times New Roman" w:hAnsi="Times New Roman" w:cs="Times New Roman"/>
        </w:rPr>
        <w:t xml:space="preserve"> con la nomina di due liquidatori e la ges</w:t>
      </w:r>
      <w:r w:rsidR="00147FA9">
        <w:rPr>
          <w:rFonts w:ascii="Times New Roman" w:hAnsi="Times New Roman" w:cs="Times New Roman"/>
        </w:rPr>
        <w:t xml:space="preserve">tione provvisoria del servizio </w:t>
      </w:r>
      <w:r w:rsidRPr="00F75D14">
        <w:rPr>
          <w:rFonts w:ascii="Times New Roman" w:hAnsi="Times New Roman" w:cs="Times New Roman"/>
        </w:rPr>
        <w:t>di sosta a pagamento fino all’individuazione del nuovo concessionario</w:t>
      </w:r>
      <w:r w:rsidR="00147FA9">
        <w:rPr>
          <w:rFonts w:ascii="Times New Roman" w:hAnsi="Times New Roman" w:cs="Times New Roman"/>
        </w:rPr>
        <w:t xml:space="preserve"> esterno. L’esternalizzazione di tale ultimo servizio gestito rappresenta la condizione necessaria per la definitiva chiusura della società</w:t>
      </w:r>
      <w:r w:rsidRPr="00F75D14">
        <w:rPr>
          <w:rFonts w:ascii="Times New Roman" w:hAnsi="Times New Roman" w:cs="Times New Roman"/>
        </w:rPr>
        <w:t>.</w:t>
      </w:r>
      <w:r w:rsidR="00147FA9">
        <w:rPr>
          <w:rFonts w:ascii="Times New Roman" w:hAnsi="Times New Roman" w:cs="Times New Roman"/>
        </w:rPr>
        <w:t xml:space="preserve"> La gestione è affidata a due liquidatori esterni all’Ente il cui costo annuo è di € 26.000,00; esiste un unico revisore</w:t>
      </w:r>
      <w:r w:rsidR="00B140D9">
        <w:rPr>
          <w:rFonts w:ascii="Times New Roman" w:hAnsi="Times New Roman" w:cs="Times New Roman"/>
        </w:rPr>
        <w:t xml:space="preserve"> il cui costo annuo è fissato in € 4.160,00. Il costo del personale, costituito da </w:t>
      </w:r>
      <w:proofErr w:type="spellStart"/>
      <w:r w:rsidR="00B140D9">
        <w:rPr>
          <w:rFonts w:ascii="Times New Roman" w:hAnsi="Times New Roman" w:cs="Times New Roman"/>
        </w:rPr>
        <w:t>n°</w:t>
      </w:r>
      <w:proofErr w:type="spellEnd"/>
      <w:r w:rsidR="00B140D9">
        <w:rPr>
          <w:rFonts w:ascii="Times New Roman" w:hAnsi="Times New Roman" w:cs="Times New Roman"/>
        </w:rPr>
        <w:t xml:space="preserve"> 12 dipendenti (</w:t>
      </w:r>
      <w:proofErr w:type="spellStart"/>
      <w:r w:rsidR="00B140D9">
        <w:rPr>
          <w:rFonts w:ascii="Times New Roman" w:hAnsi="Times New Roman" w:cs="Times New Roman"/>
        </w:rPr>
        <w:t>n°</w:t>
      </w:r>
      <w:proofErr w:type="spellEnd"/>
      <w:r w:rsidR="00B140D9">
        <w:rPr>
          <w:rFonts w:ascii="Times New Roman" w:hAnsi="Times New Roman" w:cs="Times New Roman"/>
        </w:rPr>
        <w:t xml:space="preserve"> 10 ausiliari del traffico, </w:t>
      </w:r>
      <w:proofErr w:type="spellStart"/>
      <w:r w:rsidR="00B140D9">
        <w:rPr>
          <w:rFonts w:ascii="Times New Roman" w:hAnsi="Times New Roman" w:cs="Times New Roman"/>
        </w:rPr>
        <w:t>n°</w:t>
      </w:r>
      <w:proofErr w:type="spellEnd"/>
      <w:r w:rsidR="00B140D9">
        <w:rPr>
          <w:rFonts w:ascii="Times New Roman" w:hAnsi="Times New Roman" w:cs="Times New Roman"/>
        </w:rPr>
        <w:t xml:space="preserve"> 1 responsabile e </w:t>
      </w:r>
      <w:proofErr w:type="spellStart"/>
      <w:r w:rsidR="00B140D9">
        <w:rPr>
          <w:rFonts w:ascii="Times New Roman" w:hAnsi="Times New Roman" w:cs="Times New Roman"/>
        </w:rPr>
        <w:t>n°</w:t>
      </w:r>
      <w:proofErr w:type="spellEnd"/>
      <w:r w:rsidR="00B140D9">
        <w:rPr>
          <w:rFonts w:ascii="Times New Roman" w:hAnsi="Times New Roman" w:cs="Times New Roman"/>
        </w:rPr>
        <w:t xml:space="preserve"> 1 addetto all’ufficio sanzioni), è il costo più rilevante ed è stato quantificato nel 2014 in € 225.852,00 comprensivo di oneri sociali e TFR </w:t>
      </w:r>
      <w:r w:rsidR="00147FA9">
        <w:rPr>
          <w:rFonts w:ascii="Times New Roman" w:hAnsi="Times New Roman" w:cs="Times New Roman"/>
        </w:rPr>
        <w:t xml:space="preserve"> </w:t>
      </w:r>
    </w:p>
    <w:p w:rsidR="00B140D9" w:rsidRDefault="00C40059" w:rsidP="00147FA9">
      <w:pPr>
        <w:tabs>
          <w:tab w:val="left" w:pos="426"/>
        </w:tabs>
        <w:jc w:val="both"/>
        <w:rPr>
          <w:rFonts w:ascii="Times New Roman" w:hAnsi="Times New Roman" w:cs="Times New Roman"/>
          <w:highlight w:val="yellow"/>
        </w:rPr>
      </w:pPr>
      <w:r w:rsidRPr="00147FA9">
        <w:rPr>
          <w:rFonts w:ascii="Times New Roman" w:hAnsi="Times New Roman" w:cs="Times New Roman"/>
        </w:rPr>
        <w:t xml:space="preserve">Il piano </w:t>
      </w:r>
      <w:r w:rsidR="00147FA9">
        <w:rPr>
          <w:rFonts w:ascii="Times New Roman" w:hAnsi="Times New Roman" w:cs="Times New Roman"/>
        </w:rPr>
        <w:t>di razionalizzazione</w:t>
      </w:r>
      <w:r w:rsidR="00B140D9">
        <w:rPr>
          <w:rFonts w:ascii="Times New Roman" w:hAnsi="Times New Roman" w:cs="Times New Roman"/>
        </w:rPr>
        <w:t xml:space="preserve">, di cui alla </w:t>
      </w:r>
      <w:r w:rsidR="00B140D9" w:rsidRPr="00F75D14">
        <w:rPr>
          <w:rFonts w:ascii="Times New Roman" w:hAnsi="Times New Roman" w:cs="Times New Roman"/>
        </w:rPr>
        <w:t>D.G. n. 69/2015</w:t>
      </w:r>
      <w:r w:rsidR="00B140D9">
        <w:rPr>
          <w:rFonts w:ascii="Times New Roman" w:hAnsi="Times New Roman" w:cs="Times New Roman"/>
        </w:rPr>
        <w:t>,</w:t>
      </w:r>
      <w:r w:rsidR="00147FA9">
        <w:rPr>
          <w:rFonts w:ascii="Times New Roman" w:hAnsi="Times New Roman" w:cs="Times New Roman"/>
        </w:rPr>
        <w:t xml:space="preserve"> prevedeva</w:t>
      </w:r>
      <w:r w:rsidRPr="00147FA9">
        <w:rPr>
          <w:rFonts w:ascii="Times New Roman" w:hAnsi="Times New Roman" w:cs="Times New Roman"/>
          <w:highlight w:val="yellow"/>
        </w:rPr>
        <w:t xml:space="preserve"> </w:t>
      </w:r>
      <w:r w:rsidR="00B140D9">
        <w:rPr>
          <w:rFonts w:ascii="Times New Roman" w:hAnsi="Times New Roman" w:cs="Times New Roman"/>
          <w:highlight w:val="yellow"/>
        </w:rPr>
        <w:t xml:space="preserve"> i seguenti interventi:</w:t>
      </w:r>
    </w:p>
    <w:p w:rsidR="000425AD" w:rsidRDefault="00B87AE9" w:rsidP="00B87AE9">
      <w:pPr>
        <w:tabs>
          <w:tab w:val="left" w:pos="426"/>
        </w:tabs>
        <w:jc w:val="both"/>
        <w:rPr>
          <w:rFonts w:ascii="Times New Roman" w:hAnsi="Times New Roman" w:cs="Times New Roman"/>
        </w:rPr>
      </w:pPr>
      <w:r w:rsidRPr="00B87AE9">
        <w:rPr>
          <w:rFonts w:ascii="Times New Roman" w:hAnsi="Times New Roman" w:cs="Times New Roman"/>
          <w:b/>
          <w:highlight w:val="yellow"/>
        </w:rPr>
        <w:t>punto uno -</w:t>
      </w:r>
      <w:r>
        <w:rPr>
          <w:rFonts w:ascii="Times New Roman" w:hAnsi="Times New Roman" w:cs="Times New Roman"/>
          <w:highlight w:val="yellow"/>
        </w:rPr>
        <w:t xml:space="preserve">  </w:t>
      </w:r>
      <w:r w:rsidR="00C40059" w:rsidRPr="00B87AE9">
        <w:rPr>
          <w:rFonts w:ascii="Times New Roman" w:hAnsi="Times New Roman" w:cs="Times New Roman"/>
          <w:highlight w:val="yellow"/>
        </w:rPr>
        <w:t xml:space="preserve">riduzione dei </w:t>
      </w:r>
      <w:r w:rsidR="00F75D14" w:rsidRPr="00B87AE9">
        <w:rPr>
          <w:rFonts w:ascii="Times New Roman" w:hAnsi="Times New Roman" w:cs="Times New Roman"/>
          <w:highlight w:val="yellow"/>
        </w:rPr>
        <w:t>liquidatori d</w:t>
      </w:r>
      <w:r w:rsidR="00C40059" w:rsidRPr="00B87AE9">
        <w:rPr>
          <w:rFonts w:ascii="Times New Roman" w:hAnsi="Times New Roman" w:cs="Times New Roman"/>
          <w:highlight w:val="yellow"/>
        </w:rPr>
        <w:t xml:space="preserve">a 2 a 1 </w:t>
      </w:r>
      <w:proofErr w:type="spellStart"/>
      <w:r w:rsidR="00B140D9" w:rsidRPr="00B87AE9">
        <w:rPr>
          <w:rFonts w:ascii="Times New Roman" w:hAnsi="Times New Roman" w:cs="Times New Roman"/>
          <w:highlight w:val="yellow"/>
        </w:rPr>
        <w:t>………</w:t>
      </w:r>
      <w:proofErr w:type="spellEnd"/>
      <w:r w:rsidR="000425AD">
        <w:rPr>
          <w:rFonts w:ascii="Times New Roman" w:hAnsi="Times New Roman" w:cs="Times New Roman"/>
          <w:highlight w:val="yellow"/>
        </w:rPr>
        <w:t xml:space="preserve"> </w:t>
      </w:r>
      <w:r w:rsidR="000425AD" w:rsidRPr="000425AD">
        <w:rPr>
          <w:rFonts w:ascii="Times New Roman" w:hAnsi="Times New Roman" w:cs="Times New Roman"/>
          <w:sz w:val="28"/>
          <w:szCs w:val="28"/>
          <w:highlight w:val="yellow"/>
        </w:rPr>
        <w:t xml:space="preserve">da vedere con Assessore </w:t>
      </w:r>
      <w:proofErr w:type="spellStart"/>
      <w:r w:rsidR="000425AD" w:rsidRPr="000425AD">
        <w:rPr>
          <w:rFonts w:ascii="Times New Roman" w:hAnsi="Times New Roman" w:cs="Times New Roman"/>
          <w:sz w:val="28"/>
          <w:szCs w:val="28"/>
          <w:highlight w:val="yellow"/>
        </w:rPr>
        <w:t>Linguanti</w:t>
      </w:r>
      <w:proofErr w:type="spellEnd"/>
      <w:r w:rsidR="000425AD">
        <w:rPr>
          <w:rFonts w:ascii="Times New Roman" w:hAnsi="Times New Roman" w:cs="Times New Roman"/>
          <w:highlight w:val="yellow"/>
        </w:rPr>
        <w:t xml:space="preserve"> </w:t>
      </w:r>
      <w:r w:rsidR="00C40059" w:rsidRPr="00B87AE9">
        <w:rPr>
          <w:rFonts w:ascii="Times New Roman" w:hAnsi="Times New Roman" w:cs="Times New Roman"/>
          <w:highlight w:val="yellow"/>
        </w:rPr>
        <w:t xml:space="preserve">obiettivo raggiunto entro giugno 2015 ? </w:t>
      </w:r>
    </w:p>
    <w:p w:rsidR="000425AD" w:rsidRDefault="000425AD" w:rsidP="00B87AE9">
      <w:pPr>
        <w:tabs>
          <w:tab w:val="left" w:pos="426"/>
        </w:tabs>
        <w:jc w:val="both"/>
        <w:rPr>
          <w:rFonts w:ascii="Times New Roman" w:hAnsi="Times New Roman" w:cs="Times New Roman"/>
        </w:rPr>
      </w:pPr>
    </w:p>
    <w:p w:rsidR="00B87AE9" w:rsidRDefault="00B87AE9" w:rsidP="00B87AE9">
      <w:pPr>
        <w:tabs>
          <w:tab w:val="left" w:pos="426"/>
        </w:tabs>
        <w:jc w:val="both"/>
        <w:rPr>
          <w:rFonts w:ascii="Times New Roman" w:hAnsi="Times New Roman" w:cs="Times New Roman"/>
        </w:rPr>
      </w:pPr>
      <w:r w:rsidRPr="00B87AE9">
        <w:rPr>
          <w:rFonts w:ascii="Times New Roman" w:hAnsi="Times New Roman" w:cs="Times New Roman"/>
          <w:b/>
        </w:rPr>
        <w:t>punto due -</w:t>
      </w:r>
      <w:r w:rsidRPr="00B87AE9">
        <w:rPr>
          <w:rFonts w:ascii="Times New Roman" w:hAnsi="Times New Roman" w:cs="Times New Roman"/>
        </w:rPr>
        <w:t xml:space="preserve">  </w:t>
      </w:r>
      <w:r w:rsidR="00B140D9" w:rsidRPr="00B87AE9">
        <w:rPr>
          <w:rFonts w:ascii="Times New Roman" w:hAnsi="Times New Roman" w:cs="Times New Roman"/>
        </w:rPr>
        <w:t xml:space="preserve">Individuazione di un concessionario esterno per la gestione del servizio di sosta a pagamento con obbligo della ditta aggiudicataria di assunzione del personale già dipendente della Modica </w:t>
      </w:r>
      <w:proofErr w:type="spellStart"/>
      <w:r w:rsidR="00B140D9" w:rsidRPr="00B87AE9">
        <w:rPr>
          <w:rFonts w:ascii="Times New Roman" w:hAnsi="Times New Roman" w:cs="Times New Roman"/>
        </w:rPr>
        <w:t>Multiservizi</w:t>
      </w:r>
      <w:proofErr w:type="spellEnd"/>
      <w:r w:rsidR="00B140D9" w:rsidRPr="00B87AE9">
        <w:rPr>
          <w:rFonts w:ascii="Times New Roman" w:hAnsi="Times New Roman" w:cs="Times New Roman"/>
        </w:rPr>
        <w:t xml:space="preserve"> srl</w:t>
      </w:r>
    </w:p>
    <w:p w:rsidR="00B140D9" w:rsidRPr="00B87AE9" w:rsidRDefault="00B140D9" w:rsidP="00B87AE9">
      <w:pPr>
        <w:tabs>
          <w:tab w:val="left" w:pos="426"/>
        </w:tabs>
        <w:jc w:val="both"/>
        <w:rPr>
          <w:rFonts w:ascii="Times New Roman" w:hAnsi="Times New Roman" w:cs="Times New Roman"/>
        </w:rPr>
      </w:pPr>
      <w:r w:rsidRPr="00B87AE9">
        <w:rPr>
          <w:rFonts w:ascii="Times New Roman" w:hAnsi="Times New Roman" w:cs="Times New Roman"/>
        </w:rPr>
        <w:t xml:space="preserve">A riguardo si evidenzia che con determina </w:t>
      </w:r>
      <w:proofErr w:type="spellStart"/>
      <w:r w:rsidRPr="00B87AE9">
        <w:rPr>
          <w:rFonts w:ascii="Times New Roman" w:hAnsi="Times New Roman" w:cs="Times New Roman"/>
        </w:rPr>
        <w:t>n°</w:t>
      </w:r>
      <w:proofErr w:type="spellEnd"/>
      <w:r w:rsidRPr="00B87AE9">
        <w:rPr>
          <w:rFonts w:ascii="Times New Roman" w:hAnsi="Times New Roman" w:cs="Times New Roman"/>
        </w:rPr>
        <w:t xml:space="preserve"> 1997 del 12.09.2017 il “Servizio per la gestione della sosta a pagamento nelle aree pubbliche del territorio del Comune di Modica e nel parcheggio di Viale Medaglie D’Oro” è stato aggiudicato alla Ditta </w:t>
      </w:r>
      <w:proofErr w:type="spellStart"/>
      <w:r w:rsidRPr="00B87AE9">
        <w:rPr>
          <w:rFonts w:ascii="Times New Roman" w:hAnsi="Times New Roman" w:cs="Times New Roman"/>
        </w:rPr>
        <w:t>AQ.T.I.</w:t>
      </w:r>
      <w:proofErr w:type="spellEnd"/>
      <w:r w:rsidRPr="00B87AE9">
        <w:rPr>
          <w:rFonts w:ascii="Times New Roman" w:hAnsi="Times New Roman" w:cs="Times New Roman"/>
        </w:rPr>
        <w:t xml:space="preserve"> </w:t>
      </w:r>
      <w:proofErr w:type="spellStart"/>
      <w:r w:rsidRPr="00B87AE9">
        <w:rPr>
          <w:rFonts w:ascii="Times New Roman" w:hAnsi="Times New Roman" w:cs="Times New Roman"/>
        </w:rPr>
        <w:t>Publiparking</w:t>
      </w:r>
      <w:proofErr w:type="spellEnd"/>
      <w:r w:rsidRPr="00B87AE9">
        <w:rPr>
          <w:rFonts w:ascii="Times New Roman" w:hAnsi="Times New Roman" w:cs="Times New Roman"/>
        </w:rPr>
        <w:t xml:space="preserve"> srl/</w:t>
      </w:r>
      <w:proofErr w:type="spellStart"/>
      <w:r w:rsidRPr="00B87AE9">
        <w:rPr>
          <w:rFonts w:ascii="Times New Roman" w:hAnsi="Times New Roman" w:cs="Times New Roman"/>
        </w:rPr>
        <w:t>Publiservizi</w:t>
      </w:r>
      <w:r w:rsidR="00B87AE9" w:rsidRPr="00B87AE9">
        <w:rPr>
          <w:rFonts w:ascii="Times New Roman" w:hAnsi="Times New Roman" w:cs="Times New Roman"/>
        </w:rPr>
        <w:t>srl</w:t>
      </w:r>
      <w:proofErr w:type="spellEnd"/>
      <w:r w:rsidR="00B87AE9" w:rsidRPr="00B87AE9">
        <w:rPr>
          <w:rFonts w:ascii="Times New Roman" w:hAnsi="Times New Roman" w:cs="Times New Roman"/>
        </w:rPr>
        <w:t xml:space="preserve"> con sede in Roma, Piazza </w:t>
      </w:r>
      <w:proofErr w:type="spellStart"/>
      <w:r w:rsidR="00B87AE9" w:rsidRPr="00B87AE9">
        <w:rPr>
          <w:rFonts w:ascii="Times New Roman" w:hAnsi="Times New Roman" w:cs="Times New Roman"/>
        </w:rPr>
        <w:lastRenderedPageBreak/>
        <w:t>Capranica</w:t>
      </w:r>
      <w:proofErr w:type="spellEnd"/>
      <w:r w:rsidR="00B87AE9" w:rsidRPr="00B87AE9">
        <w:rPr>
          <w:rFonts w:ascii="Times New Roman" w:hAnsi="Times New Roman" w:cs="Times New Roman"/>
        </w:rPr>
        <w:t>. E’ in corso di verifica il possesso dei requisiti per l’aggiudicazione definitiva ai sensi della Legge. Come previsto al punto 5) del bando di gara (Clausola Sociale) e all’art. 1 del Capitolato Speci</w:t>
      </w:r>
      <w:r w:rsidR="00B87AE9">
        <w:rPr>
          <w:rFonts w:ascii="Times New Roman" w:hAnsi="Times New Roman" w:cs="Times New Roman"/>
        </w:rPr>
        <w:t>a</w:t>
      </w:r>
      <w:r w:rsidR="00B87AE9" w:rsidRPr="00B87AE9">
        <w:rPr>
          <w:rFonts w:ascii="Times New Roman" w:hAnsi="Times New Roman" w:cs="Times New Roman"/>
        </w:rPr>
        <w:t xml:space="preserve">le è obbligo della ditta aggiudicataria assumere il personale già dipendente della </w:t>
      </w:r>
      <w:r w:rsidR="00B87AE9" w:rsidRPr="00F75D14">
        <w:rPr>
          <w:rFonts w:ascii="Times New Roman" w:hAnsi="Times New Roman" w:cs="Times New Roman"/>
        </w:rPr>
        <w:t xml:space="preserve">Soc. Modica </w:t>
      </w:r>
      <w:proofErr w:type="spellStart"/>
      <w:r w:rsidR="00B87AE9" w:rsidRPr="00F75D14">
        <w:rPr>
          <w:rFonts w:ascii="Times New Roman" w:hAnsi="Times New Roman" w:cs="Times New Roman"/>
        </w:rPr>
        <w:t>Multiservizi</w:t>
      </w:r>
      <w:proofErr w:type="spellEnd"/>
      <w:r w:rsidR="00B87AE9" w:rsidRPr="00F75D14">
        <w:rPr>
          <w:rFonts w:ascii="Times New Roman" w:hAnsi="Times New Roman" w:cs="Times New Roman"/>
        </w:rPr>
        <w:t xml:space="preserve"> </w:t>
      </w:r>
      <w:r w:rsidR="00B87AE9">
        <w:rPr>
          <w:rFonts w:ascii="Times New Roman" w:hAnsi="Times New Roman" w:cs="Times New Roman"/>
        </w:rPr>
        <w:t>srl</w:t>
      </w:r>
      <w:r w:rsidRPr="00B87AE9">
        <w:rPr>
          <w:rFonts w:ascii="Times New Roman" w:hAnsi="Times New Roman" w:cs="Times New Roman"/>
        </w:rPr>
        <w:t xml:space="preserve"> </w:t>
      </w:r>
    </w:p>
    <w:p w:rsidR="00B87AE9" w:rsidRPr="00147FA9" w:rsidRDefault="00B87AE9" w:rsidP="00B87AE9">
      <w:pPr>
        <w:tabs>
          <w:tab w:val="left" w:pos="426"/>
        </w:tabs>
        <w:jc w:val="both"/>
        <w:rPr>
          <w:rFonts w:ascii="Times New Roman" w:hAnsi="Times New Roman" w:cs="Times New Roman"/>
          <w:b/>
        </w:rPr>
      </w:pPr>
      <w:r>
        <w:rPr>
          <w:rFonts w:ascii="Times New Roman" w:hAnsi="Times New Roman" w:cs="Times New Roman"/>
          <w:b/>
        </w:rPr>
        <w:t>5</w:t>
      </w:r>
      <w:r w:rsidRPr="00147FA9">
        <w:rPr>
          <w:rFonts w:ascii="Times New Roman" w:hAnsi="Times New Roman" w:cs="Times New Roman"/>
          <w:b/>
        </w:rPr>
        <w:t xml:space="preserve">)Relativamente alla Società </w:t>
      </w:r>
      <w:r>
        <w:rPr>
          <w:rFonts w:ascii="Times New Roman" w:hAnsi="Times New Roman" w:cs="Times New Roman"/>
          <w:b/>
        </w:rPr>
        <w:t xml:space="preserve">D’Ambito ATO RAGUSA AMBIENTE Spa in liquidazione </w:t>
      </w:r>
      <w:r>
        <w:rPr>
          <w:rFonts w:ascii="Times New Roman" w:hAnsi="Times New Roman" w:cs="Times New Roman"/>
        </w:rPr>
        <w:t>si rile</w:t>
      </w:r>
      <w:r w:rsidRPr="00147FA9">
        <w:rPr>
          <w:rFonts w:ascii="Times New Roman" w:hAnsi="Times New Roman" w:cs="Times New Roman"/>
        </w:rPr>
        <w:t>va quanto segue</w:t>
      </w:r>
      <w:r>
        <w:rPr>
          <w:rFonts w:ascii="Times New Roman" w:hAnsi="Times New Roman" w:cs="Times New Roman"/>
          <w:b/>
        </w:rPr>
        <w:t>:</w:t>
      </w:r>
    </w:p>
    <w:p w:rsidR="006A7F4D" w:rsidRPr="006A7F4D" w:rsidRDefault="006A7F4D" w:rsidP="006A7F4D">
      <w:pPr>
        <w:tabs>
          <w:tab w:val="left" w:pos="426"/>
        </w:tabs>
        <w:jc w:val="both"/>
        <w:rPr>
          <w:rFonts w:ascii="Times New Roman" w:hAnsi="Times New Roman" w:cs="Times New Roman"/>
        </w:rPr>
      </w:pPr>
      <w:r w:rsidRPr="006A7F4D">
        <w:rPr>
          <w:rFonts w:ascii="Times New Roman" w:hAnsi="Times New Roman" w:cs="Times New Roman"/>
        </w:rPr>
        <w:t xml:space="preserve">La Società D’Ambito ATO Ragusa Ambiente </w:t>
      </w:r>
      <w:proofErr w:type="spellStart"/>
      <w:r w:rsidRPr="006A7F4D">
        <w:rPr>
          <w:rFonts w:ascii="Times New Roman" w:hAnsi="Times New Roman" w:cs="Times New Roman"/>
        </w:rPr>
        <w:t>S.P.A.</w:t>
      </w:r>
      <w:proofErr w:type="spellEnd"/>
      <w:r w:rsidRPr="006A7F4D">
        <w:rPr>
          <w:rFonts w:ascii="Times New Roman" w:hAnsi="Times New Roman" w:cs="Times New Roman"/>
        </w:rPr>
        <w:t xml:space="preserve"> </w:t>
      </w:r>
      <w:r>
        <w:rPr>
          <w:rFonts w:ascii="Times New Roman" w:hAnsi="Times New Roman" w:cs="Times New Roman"/>
        </w:rPr>
        <w:t xml:space="preserve">è stata </w:t>
      </w:r>
      <w:r w:rsidRPr="006A7F4D">
        <w:rPr>
          <w:rFonts w:ascii="Times New Roman" w:hAnsi="Times New Roman" w:cs="Times New Roman"/>
        </w:rPr>
        <w:t xml:space="preserve">posta in fase di liquidazione con la Legge Regionale </w:t>
      </w:r>
      <w:proofErr w:type="spellStart"/>
      <w:r w:rsidRPr="006A7F4D">
        <w:rPr>
          <w:rFonts w:ascii="Times New Roman" w:hAnsi="Times New Roman" w:cs="Times New Roman"/>
        </w:rPr>
        <w:t>n°</w:t>
      </w:r>
      <w:proofErr w:type="spellEnd"/>
      <w:r w:rsidRPr="006A7F4D">
        <w:rPr>
          <w:rFonts w:ascii="Times New Roman" w:hAnsi="Times New Roman" w:cs="Times New Roman"/>
        </w:rPr>
        <w:t xml:space="preserve"> 9 del 08.04.10, tuttavia, al fine di garantire le attività connesse con la gestione integrata del ciclo dei rifiuti, ha garantito la continuità dei servizi. </w:t>
      </w:r>
    </w:p>
    <w:p w:rsidR="006A7F4D" w:rsidRPr="006A7F4D" w:rsidRDefault="006A7F4D" w:rsidP="006A7F4D">
      <w:pPr>
        <w:tabs>
          <w:tab w:val="left" w:pos="426"/>
        </w:tabs>
        <w:jc w:val="both"/>
        <w:rPr>
          <w:rFonts w:ascii="Times New Roman" w:hAnsi="Times New Roman" w:cs="Times New Roman"/>
        </w:rPr>
      </w:pPr>
      <w:r w:rsidRPr="006A7F4D">
        <w:rPr>
          <w:rFonts w:ascii="Times New Roman" w:hAnsi="Times New Roman" w:cs="Times New Roman"/>
        </w:rPr>
        <w:t xml:space="preserve">L’art. 19 comma 2-bis  della citata </w:t>
      </w:r>
      <w:proofErr w:type="spellStart"/>
      <w:r w:rsidRPr="006A7F4D">
        <w:rPr>
          <w:rFonts w:ascii="Times New Roman" w:hAnsi="Times New Roman" w:cs="Times New Roman"/>
        </w:rPr>
        <w:t>L.R.</w:t>
      </w:r>
      <w:proofErr w:type="spellEnd"/>
      <w:r w:rsidRPr="006A7F4D">
        <w:rPr>
          <w:rFonts w:ascii="Times New Roman" w:hAnsi="Times New Roman" w:cs="Times New Roman"/>
        </w:rPr>
        <w:t xml:space="preserve"> </w:t>
      </w:r>
      <w:proofErr w:type="spellStart"/>
      <w:r w:rsidRPr="006A7F4D">
        <w:rPr>
          <w:rFonts w:ascii="Times New Roman" w:hAnsi="Times New Roman" w:cs="Times New Roman"/>
        </w:rPr>
        <w:t>n°</w:t>
      </w:r>
      <w:proofErr w:type="spellEnd"/>
      <w:r w:rsidRPr="006A7F4D">
        <w:rPr>
          <w:rFonts w:ascii="Times New Roman" w:hAnsi="Times New Roman" w:cs="Times New Roman"/>
        </w:rPr>
        <w:t xml:space="preserve"> 9/2010 prevedeva che le gestioni degli ATO dovevano cessare entro il 30.09.2012. </w:t>
      </w:r>
    </w:p>
    <w:p w:rsidR="006A7F4D" w:rsidRPr="006A7F4D" w:rsidRDefault="006A7F4D" w:rsidP="006A7F4D">
      <w:pPr>
        <w:tabs>
          <w:tab w:val="left" w:pos="426"/>
        </w:tabs>
        <w:jc w:val="both"/>
        <w:rPr>
          <w:rFonts w:ascii="Times New Roman" w:hAnsi="Times New Roman" w:cs="Times New Roman"/>
        </w:rPr>
      </w:pPr>
      <w:r w:rsidRPr="006A7F4D">
        <w:rPr>
          <w:rFonts w:ascii="Times New Roman" w:hAnsi="Times New Roman" w:cs="Times New Roman"/>
        </w:rPr>
        <w:t xml:space="preserve">Difatti, però, le gestioni degli ATO cessano il 30.09.2013 per essere trasferite in capo ai nuovi soggetti gestori </w:t>
      </w:r>
      <w:r w:rsidRPr="006A7F4D">
        <w:rPr>
          <w:rFonts w:ascii="Times New Roman" w:hAnsi="Times New Roman" w:cs="Times New Roman"/>
          <w:sz w:val="20"/>
          <w:szCs w:val="20"/>
        </w:rPr>
        <w:t>(quali SRR- Società per la Regolamentazione dei Rifiuti)</w:t>
      </w:r>
      <w:r w:rsidRPr="006A7F4D">
        <w:rPr>
          <w:rFonts w:ascii="Times New Roman" w:hAnsi="Times New Roman" w:cs="Times New Roman"/>
        </w:rPr>
        <w:t xml:space="preserve"> con conseguente divieto per i liquidatori dei Consorzi e delle Società D’Ambito di compiere ogni atto di gestione e per gli amministratori e/o liquidatori delle società e dei consorzi d’ambito che hanno conseguito risultati negativi per 3 (tre) esercizi consecutivi di ricoprire incarichi di amministrazione e controllo dei nuovi soggetti gestori. </w:t>
      </w:r>
    </w:p>
    <w:p w:rsidR="006A7F4D" w:rsidRPr="006A7F4D" w:rsidRDefault="006A7F4D" w:rsidP="006A7F4D">
      <w:pPr>
        <w:tabs>
          <w:tab w:val="left" w:pos="426"/>
        </w:tabs>
        <w:jc w:val="both"/>
        <w:rPr>
          <w:rFonts w:ascii="Times New Roman" w:hAnsi="Times New Roman" w:cs="Times New Roman"/>
        </w:rPr>
      </w:pPr>
      <w:r w:rsidRPr="006A7F4D">
        <w:rPr>
          <w:rFonts w:ascii="Times New Roman" w:hAnsi="Times New Roman" w:cs="Times New Roman"/>
        </w:rPr>
        <w:t xml:space="preserve">Con Ordinanza </w:t>
      </w:r>
      <w:proofErr w:type="spellStart"/>
      <w:r w:rsidRPr="006A7F4D">
        <w:rPr>
          <w:rFonts w:ascii="Times New Roman" w:hAnsi="Times New Roman" w:cs="Times New Roman"/>
        </w:rPr>
        <w:t>n°</w:t>
      </w:r>
      <w:proofErr w:type="spellEnd"/>
      <w:r w:rsidRPr="006A7F4D">
        <w:rPr>
          <w:rFonts w:ascii="Times New Roman" w:hAnsi="Times New Roman" w:cs="Times New Roman"/>
        </w:rPr>
        <w:t xml:space="preserve"> 8/RIF del 27.09.13 emessa dal Presidente della Regione Sicilia ai sensi dell’ex at. 191 del D. </w:t>
      </w:r>
      <w:proofErr w:type="spellStart"/>
      <w:r w:rsidRPr="006A7F4D">
        <w:rPr>
          <w:rFonts w:ascii="Times New Roman" w:hAnsi="Times New Roman" w:cs="Times New Roman"/>
        </w:rPr>
        <w:t>Lgs</w:t>
      </w:r>
      <w:proofErr w:type="spellEnd"/>
      <w:r w:rsidRPr="006A7F4D">
        <w:rPr>
          <w:rFonts w:ascii="Times New Roman" w:hAnsi="Times New Roman" w:cs="Times New Roman"/>
        </w:rPr>
        <w:t xml:space="preserve">. </w:t>
      </w:r>
      <w:proofErr w:type="spellStart"/>
      <w:r w:rsidRPr="006A7F4D">
        <w:rPr>
          <w:rFonts w:ascii="Times New Roman" w:hAnsi="Times New Roman" w:cs="Times New Roman"/>
        </w:rPr>
        <w:t>n°</w:t>
      </w:r>
      <w:proofErr w:type="spellEnd"/>
      <w:r w:rsidRPr="006A7F4D">
        <w:rPr>
          <w:rFonts w:ascii="Times New Roman" w:hAnsi="Times New Roman" w:cs="Times New Roman"/>
        </w:rPr>
        <w:t xml:space="preserve"> 152/2006 e </w:t>
      </w:r>
      <w:proofErr w:type="spellStart"/>
      <w:r w:rsidRPr="006A7F4D">
        <w:rPr>
          <w:rFonts w:ascii="Times New Roman" w:hAnsi="Times New Roman" w:cs="Times New Roman"/>
        </w:rPr>
        <w:t>ss.mm.ii.</w:t>
      </w:r>
      <w:proofErr w:type="spellEnd"/>
      <w:r w:rsidRPr="006A7F4D">
        <w:rPr>
          <w:rFonts w:ascii="Times New Roman" w:hAnsi="Times New Roman" w:cs="Times New Roman"/>
        </w:rPr>
        <w:t xml:space="preserve"> le Società D’Ambito vengono messe definitivamente in liquidazione.</w:t>
      </w:r>
    </w:p>
    <w:p w:rsidR="006A7F4D" w:rsidRPr="006A7F4D" w:rsidRDefault="006A7F4D" w:rsidP="006A7F4D">
      <w:pPr>
        <w:tabs>
          <w:tab w:val="left" w:pos="426"/>
        </w:tabs>
        <w:jc w:val="both"/>
        <w:rPr>
          <w:rFonts w:ascii="Times New Roman" w:hAnsi="Times New Roman" w:cs="Times New Roman"/>
        </w:rPr>
      </w:pPr>
      <w:r w:rsidRPr="006A7F4D">
        <w:rPr>
          <w:rFonts w:ascii="Times New Roman" w:hAnsi="Times New Roman" w:cs="Times New Roman"/>
        </w:rPr>
        <w:t xml:space="preserve">La continuità dei servizi  viene garantita dai Commissari Straordinari, all’uopo nominati dal Presidente della Regione Siciliana, i quali </w:t>
      </w:r>
      <w:r>
        <w:rPr>
          <w:rFonts w:ascii="Times New Roman" w:hAnsi="Times New Roman" w:cs="Times New Roman"/>
        </w:rPr>
        <w:t xml:space="preserve">però </w:t>
      </w:r>
      <w:r w:rsidRPr="006A7F4D">
        <w:rPr>
          <w:rFonts w:ascii="Times New Roman" w:hAnsi="Times New Roman" w:cs="Times New Roman"/>
        </w:rPr>
        <w:t>si avvalgono della Partita IVA dell’ATO, degli organi sociali e del personale della Società D’Ambito.</w:t>
      </w:r>
    </w:p>
    <w:p w:rsidR="006A7F4D" w:rsidRPr="006A7F4D" w:rsidRDefault="006A7F4D" w:rsidP="006A7F4D">
      <w:pPr>
        <w:tabs>
          <w:tab w:val="left" w:pos="426"/>
        </w:tabs>
        <w:jc w:val="both"/>
        <w:rPr>
          <w:rFonts w:ascii="Times New Roman" w:hAnsi="Times New Roman" w:cs="Times New Roman"/>
        </w:rPr>
      </w:pPr>
      <w:r w:rsidRPr="006A7F4D">
        <w:rPr>
          <w:rFonts w:ascii="Times New Roman" w:hAnsi="Times New Roman" w:cs="Times New Roman"/>
        </w:rPr>
        <w:t xml:space="preserve">La Società ATO RAGUSA AMBIENTE, comunque, sebbene in liquidazione ha continuato e continua ancora </w:t>
      </w:r>
      <w:r>
        <w:rPr>
          <w:rFonts w:ascii="Times New Roman" w:hAnsi="Times New Roman" w:cs="Times New Roman"/>
        </w:rPr>
        <w:t xml:space="preserve">ad esistere </w:t>
      </w:r>
      <w:r w:rsidRPr="006A7F4D">
        <w:rPr>
          <w:rFonts w:ascii="Times New Roman" w:hAnsi="Times New Roman" w:cs="Times New Roman"/>
        </w:rPr>
        <w:t xml:space="preserve">sotto la gestione del Commissario Straordinario nominato ai sensi della citata Ordinanza </w:t>
      </w:r>
      <w:proofErr w:type="spellStart"/>
      <w:r w:rsidRPr="006A7F4D">
        <w:rPr>
          <w:rFonts w:ascii="Times New Roman" w:hAnsi="Times New Roman" w:cs="Times New Roman"/>
        </w:rPr>
        <w:t>n°</w:t>
      </w:r>
      <w:proofErr w:type="spellEnd"/>
      <w:r w:rsidRPr="006A7F4D">
        <w:rPr>
          <w:rFonts w:ascii="Times New Roman" w:hAnsi="Times New Roman" w:cs="Times New Roman"/>
        </w:rPr>
        <w:t xml:space="preserve"> 8/RIF del 27.09.13 e successive. </w:t>
      </w:r>
    </w:p>
    <w:p w:rsidR="006A7F4D" w:rsidRDefault="006A7F4D" w:rsidP="006A7F4D">
      <w:pPr>
        <w:tabs>
          <w:tab w:val="left" w:pos="426"/>
        </w:tabs>
        <w:jc w:val="both"/>
        <w:rPr>
          <w:rFonts w:ascii="Times New Roman" w:hAnsi="Times New Roman" w:cs="Times New Roman"/>
        </w:rPr>
      </w:pPr>
      <w:r w:rsidRPr="006A7F4D">
        <w:rPr>
          <w:rFonts w:ascii="Times New Roman" w:hAnsi="Times New Roman" w:cs="Times New Roman"/>
        </w:rPr>
        <w:t xml:space="preserve">Tutto il personale della Società D’Ambito ATO RAGUSA AMBIENTE in liquidazione, avente i requisiti di cui all’art. 19, comma 6 e 7, della </w:t>
      </w:r>
      <w:proofErr w:type="spellStart"/>
      <w:r w:rsidRPr="006A7F4D">
        <w:rPr>
          <w:rFonts w:ascii="Times New Roman" w:hAnsi="Times New Roman" w:cs="Times New Roman"/>
        </w:rPr>
        <w:t>L.R.</w:t>
      </w:r>
      <w:proofErr w:type="spellEnd"/>
      <w:r w:rsidRPr="006A7F4D">
        <w:rPr>
          <w:rFonts w:ascii="Times New Roman" w:hAnsi="Times New Roman" w:cs="Times New Roman"/>
        </w:rPr>
        <w:t xml:space="preserve"> </w:t>
      </w:r>
      <w:proofErr w:type="spellStart"/>
      <w:r w:rsidRPr="006A7F4D">
        <w:rPr>
          <w:rFonts w:ascii="Times New Roman" w:hAnsi="Times New Roman" w:cs="Times New Roman"/>
        </w:rPr>
        <w:t>n°</w:t>
      </w:r>
      <w:proofErr w:type="spellEnd"/>
      <w:r w:rsidRPr="006A7F4D">
        <w:rPr>
          <w:rFonts w:ascii="Times New Roman" w:hAnsi="Times New Roman" w:cs="Times New Roman"/>
        </w:rPr>
        <w:t xml:space="preserve"> 9/2010 è transitato alla nuova Società </w:t>
      </w:r>
      <w:proofErr w:type="spellStart"/>
      <w:r w:rsidRPr="006A7F4D">
        <w:rPr>
          <w:rFonts w:ascii="Times New Roman" w:hAnsi="Times New Roman" w:cs="Times New Roman"/>
        </w:rPr>
        <w:t>S.R.R.</w:t>
      </w:r>
      <w:proofErr w:type="spellEnd"/>
      <w:r w:rsidRPr="006A7F4D">
        <w:rPr>
          <w:rFonts w:ascii="Times New Roman" w:hAnsi="Times New Roman" w:cs="Times New Roman"/>
        </w:rPr>
        <w:t xml:space="preserve"> </w:t>
      </w:r>
      <w:r>
        <w:rPr>
          <w:rFonts w:ascii="Times New Roman" w:hAnsi="Times New Roman" w:cs="Times New Roman"/>
        </w:rPr>
        <w:t xml:space="preserve">ATO7 Ragusa </w:t>
      </w:r>
      <w:r w:rsidRPr="006A7F4D">
        <w:rPr>
          <w:rFonts w:ascii="Times New Roman" w:hAnsi="Times New Roman" w:cs="Times New Roman"/>
        </w:rPr>
        <w:t>(Società per la Regolamentazione dei Rifiuti) solo lo scorso 01.08.17.</w:t>
      </w:r>
      <w:r>
        <w:rPr>
          <w:rFonts w:ascii="Times New Roman" w:hAnsi="Times New Roman" w:cs="Times New Roman"/>
        </w:rPr>
        <w:t xml:space="preserve"> </w:t>
      </w:r>
      <w:r w:rsidR="001E1C4A">
        <w:rPr>
          <w:rFonts w:ascii="Times New Roman" w:hAnsi="Times New Roman" w:cs="Times New Roman"/>
        </w:rPr>
        <w:t xml:space="preserve">Ciò fa si che, </w:t>
      </w:r>
      <w:r w:rsidRPr="006A7F4D">
        <w:rPr>
          <w:rFonts w:ascii="Times New Roman" w:hAnsi="Times New Roman" w:cs="Times New Roman"/>
        </w:rPr>
        <w:t>far data del 01.08.17</w:t>
      </w:r>
      <w:r w:rsidR="001E1C4A">
        <w:rPr>
          <w:rFonts w:ascii="Times New Roman" w:hAnsi="Times New Roman" w:cs="Times New Roman"/>
        </w:rPr>
        <w:t>,</w:t>
      </w:r>
      <w:r w:rsidRPr="006A7F4D">
        <w:rPr>
          <w:rFonts w:ascii="Times New Roman" w:hAnsi="Times New Roman" w:cs="Times New Roman"/>
        </w:rPr>
        <w:t xml:space="preserve"> le spese </w:t>
      </w:r>
      <w:r>
        <w:rPr>
          <w:rFonts w:ascii="Times New Roman" w:hAnsi="Times New Roman" w:cs="Times New Roman"/>
        </w:rPr>
        <w:t xml:space="preserve">generali a carico dell’ATO sono notevolmente ridotte </w:t>
      </w:r>
    </w:p>
    <w:p w:rsidR="006A7F4D" w:rsidRPr="006A7F4D" w:rsidRDefault="006A7F4D" w:rsidP="006A7F4D">
      <w:pPr>
        <w:tabs>
          <w:tab w:val="left" w:pos="426"/>
        </w:tabs>
        <w:jc w:val="both"/>
        <w:rPr>
          <w:rFonts w:ascii="Times New Roman" w:hAnsi="Times New Roman" w:cs="Times New Roman"/>
        </w:rPr>
      </w:pPr>
      <w:r>
        <w:rPr>
          <w:rFonts w:ascii="Times New Roman" w:hAnsi="Times New Roman" w:cs="Times New Roman"/>
        </w:rPr>
        <w:t>Non sono ancora però transitati alla SRR  tutti gli impianti alcuni dei quali, seppure in gestione commissariale, sono ancora nella titolarità dell’ATO RAGUSA AMBIENTE SPA in liquidazione</w:t>
      </w:r>
      <w:r w:rsidR="001E1C4A">
        <w:rPr>
          <w:rFonts w:ascii="Times New Roman" w:hAnsi="Times New Roman" w:cs="Times New Roman"/>
        </w:rPr>
        <w:t xml:space="preserve">. Il passaggio dall’ATO alla SRR di tutto quanto è nella disponibilità della Società D’Ambito rappresenta la condizione necessaria per la definitiva chiusura della Società. </w:t>
      </w:r>
    </w:p>
    <w:p w:rsidR="006A7F4D" w:rsidRDefault="001E1C4A" w:rsidP="006A7F4D">
      <w:pPr>
        <w:tabs>
          <w:tab w:val="left" w:pos="426"/>
        </w:tabs>
        <w:jc w:val="both"/>
        <w:rPr>
          <w:rFonts w:ascii="Times New Roman" w:hAnsi="Times New Roman" w:cs="Times New Roman"/>
        </w:rPr>
      </w:pPr>
      <w:r>
        <w:rPr>
          <w:rFonts w:ascii="Times New Roman" w:hAnsi="Times New Roman" w:cs="Times New Roman"/>
        </w:rPr>
        <w:t xml:space="preserve">Il Comune, con atto transattivo del 01.09.2015, </w:t>
      </w:r>
      <w:r w:rsidR="006A7F4D" w:rsidRPr="006A7F4D">
        <w:rPr>
          <w:rFonts w:ascii="Times New Roman" w:hAnsi="Times New Roman" w:cs="Times New Roman"/>
        </w:rPr>
        <w:t xml:space="preserve">ha ripianato </w:t>
      </w:r>
      <w:r w:rsidRPr="006A7F4D">
        <w:rPr>
          <w:rFonts w:ascii="Times New Roman" w:hAnsi="Times New Roman" w:cs="Times New Roman"/>
        </w:rPr>
        <w:t>il proprio debito a</w:t>
      </w:r>
      <w:r>
        <w:rPr>
          <w:rFonts w:ascii="Times New Roman" w:hAnsi="Times New Roman" w:cs="Times New Roman"/>
        </w:rPr>
        <w:t xml:space="preserve"> tutto il </w:t>
      </w:r>
      <w:r w:rsidRPr="006A7F4D">
        <w:rPr>
          <w:rFonts w:ascii="Times New Roman" w:hAnsi="Times New Roman" w:cs="Times New Roman"/>
        </w:rPr>
        <w:t xml:space="preserve">31.12.2014 </w:t>
      </w:r>
      <w:r w:rsidR="006A7F4D" w:rsidRPr="006A7F4D">
        <w:rPr>
          <w:rFonts w:ascii="Times New Roman" w:hAnsi="Times New Roman" w:cs="Times New Roman"/>
        </w:rPr>
        <w:t xml:space="preserve">con la Società ATO RAGUSA AMBIENTE </w:t>
      </w:r>
      <w:r>
        <w:rPr>
          <w:rFonts w:ascii="Times New Roman" w:hAnsi="Times New Roman" w:cs="Times New Roman"/>
        </w:rPr>
        <w:t xml:space="preserve">SPA </w:t>
      </w:r>
      <w:r w:rsidR="006A7F4D" w:rsidRPr="006A7F4D">
        <w:rPr>
          <w:rFonts w:ascii="Times New Roman" w:hAnsi="Times New Roman" w:cs="Times New Roman"/>
        </w:rPr>
        <w:t>in liquidazione</w:t>
      </w:r>
      <w:r>
        <w:rPr>
          <w:rFonts w:ascii="Times New Roman" w:hAnsi="Times New Roman" w:cs="Times New Roman"/>
        </w:rPr>
        <w:t xml:space="preserve">. Con la stipula del detto accordo e a seguito della somma pattuita, l’ATO dichiarava di non avere null’altro a pretendere dal Comune di Modica secondo quanto già concordato, convenendo, altresì, le parti che con tale pagamento doveva ritenersi estinta ogni altra </w:t>
      </w:r>
      <w:proofErr w:type="spellStart"/>
      <w:r>
        <w:rPr>
          <w:rFonts w:ascii="Times New Roman" w:hAnsi="Times New Roman" w:cs="Times New Roman"/>
        </w:rPr>
        <w:t>situiazione</w:t>
      </w:r>
      <w:proofErr w:type="spellEnd"/>
      <w:r>
        <w:rPr>
          <w:rFonts w:ascii="Times New Roman" w:hAnsi="Times New Roman" w:cs="Times New Roman"/>
        </w:rPr>
        <w:t xml:space="preserve"> debitoria maturata dal 1° gennaio 2013 al 31 dicembre 2014</w:t>
      </w:r>
      <w:r w:rsidR="006A7F4D" w:rsidRPr="006A7F4D">
        <w:rPr>
          <w:rFonts w:ascii="Times New Roman" w:hAnsi="Times New Roman" w:cs="Times New Roman"/>
        </w:rPr>
        <w:t xml:space="preserve">. </w:t>
      </w:r>
    </w:p>
    <w:p w:rsidR="00D84632" w:rsidRDefault="00D84632" w:rsidP="006A7F4D">
      <w:pPr>
        <w:tabs>
          <w:tab w:val="left" w:pos="426"/>
        </w:tabs>
        <w:jc w:val="both"/>
        <w:rPr>
          <w:rFonts w:ascii="Times New Roman" w:hAnsi="Times New Roman" w:cs="Times New Roman"/>
        </w:rPr>
      </w:pPr>
      <w:r w:rsidRPr="00D84632">
        <w:rPr>
          <w:rFonts w:ascii="Times New Roman" w:hAnsi="Times New Roman" w:cs="Times New Roman"/>
          <w:highlight w:val="yellow"/>
        </w:rPr>
        <w:t xml:space="preserve">In relazione ai Bilanci si evince una perdita di esercizio </w:t>
      </w:r>
      <w:proofErr w:type="spellStart"/>
      <w:r w:rsidRPr="00D84632">
        <w:rPr>
          <w:rFonts w:ascii="Times New Roman" w:hAnsi="Times New Roman" w:cs="Times New Roman"/>
          <w:highlight w:val="yellow"/>
        </w:rPr>
        <w:t>……………</w:t>
      </w:r>
      <w:proofErr w:type="spellEnd"/>
      <w:r w:rsidRPr="00D84632">
        <w:rPr>
          <w:rFonts w:ascii="Times New Roman" w:hAnsi="Times New Roman" w:cs="Times New Roman"/>
          <w:highlight w:val="yellow"/>
        </w:rPr>
        <w:t xml:space="preserve"> </w:t>
      </w:r>
      <w:r w:rsidR="006A7F4D" w:rsidRPr="00D84632">
        <w:rPr>
          <w:rFonts w:ascii="Times New Roman" w:hAnsi="Times New Roman" w:cs="Times New Roman"/>
          <w:highlight w:val="yellow"/>
        </w:rPr>
        <w:t xml:space="preserve">Ultimo Bilancio </w:t>
      </w:r>
      <w:r w:rsidRPr="00D84632">
        <w:rPr>
          <w:rFonts w:ascii="Times New Roman" w:hAnsi="Times New Roman" w:cs="Times New Roman"/>
          <w:highlight w:val="yellow"/>
        </w:rPr>
        <w:t>risale all’esercizio 2015 mentre il Bilancio esercizio 2016 non è stato ad oggi approvato</w:t>
      </w:r>
      <w:r>
        <w:rPr>
          <w:rFonts w:ascii="Times New Roman" w:hAnsi="Times New Roman" w:cs="Times New Roman"/>
        </w:rPr>
        <w:t xml:space="preserve"> </w:t>
      </w:r>
      <w:r w:rsidR="000425AD">
        <w:rPr>
          <w:rFonts w:ascii="Times New Roman" w:hAnsi="Times New Roman" w:cs="Times New Roman"/>
        </w:rPr>
        <w:t xml:space="preserve">    </w:t>
      </w:r>
      <w:r w:rsidR="006A7F4D" w:rsidRPr="006A7F4D">
        <w:rPr>
          <w:rFonts w:ascii="Times New Roman" w:hAnsi="Times New Roman" w:cs="Times New Roman"/>
        </w:rPr>
        <w:t xml:space="preserve">    </w:t>
      </w:r>
    </w:p>
    <w:p w:rsidR="000425AD" w:rsidRDefault="006A7F4D" w:rsidP="00D84632">
      <w:pPr>
        <w:tabs>
          <w:tab w:val="left" w:pos="426"/>
        </w:tabs>
        <w:jc w:val="both"/>
        <w:rPr>
          <w:rFonts w:ascii="Times New Roman" w:hAnsi="Times New Roman" w:cs="Times New Roman"/>
        </w:rPr>
      </w:pPr>
      <w:r w:rsidRPr="006A7F4D">
        <w:rPr>
          <w:rFonts w:ascii="Times New Roman" w:hAnsi="Times New Roman" w:cs="Times New Roman"/>
        </w:rPr>
        <w:t xml:space="preserve">       </w:t>
      </w:r>
    </w:p>
    <w:p w:rsidR="00D84632" w:rsidRDefault="00D84632" w:rsidP="00D84632">
      <w:pPr>
        <w:tabs>
          <w:tab w:val="left" w:pos="426"/>
        </w:tabs>
        <w:jc w:val="both"/>
        <w:rPr>
          <w:rFonts w:ascii="Times New Roman" w:hAnsi="Times New Roman" w:cs="Times New Roman"/>
          <w:b/>
        </w:rPr>
      </w:pPr>
      <w:r w:rsidRPr="00D84632">
        <w:rPr>
          <w:rFonts w:ascii="Times New Roman" w:hAnsi="Times New Roman" w:cs="Times New Roman"/>
          <w:b/>
        </w:rPr>
        <w:lastRenderedPageBreak/>
        <w:t xml:space="preserve">5)Relativamente alla Società </w:t>
      </w:r>
      <w:r w:rsidRPr="00D84632">
        <w:rPr>
          <w:rFonts w:ascii="Times New Roman" w:eastAsia="Times New Roman" w:hAnsi="Times New Roman" w:cs="Times New Roman"/>
          <w:b/>
        </w:rPr>
        <w:t>SRR ATO 7 Ragusa (Società per la Regolamentazione dei Rifiuti)</w:t>
      </w:r>
      <w:r>
        <w:rPr>
          <w:rFonts w:ascii="Times New Roman" w:hAnsi="Times New Roman" w:cs="Times New Roman"/>
          <w:b/>
        </w:rPr>
        <w:t xml:space="preserve"> </w:t>
      </w:r>
      <w:r w:rsidRPr="00D84632">
        <w:rPr>
          <w:rFonts w:ascii="Times New Roman" w:hAnsi="Times New Roman" w:cs="Times New Roman"/>
        </w:rPr>
        <w:t>si r</w:t>
      </w:r>
      <w:r>
        <w:rPr>
          <w:rFonts w:ascii="Times New Roman" w:hAnsi="Times New Roman" w:cs="Times New Roman"/>
        </w:rPr>
        <w:t>ile</w:t>
      </w:r>
      <w:r w:rsidRPr="00147FA9">
        <w:rPr>
          <w:rFonts w:ascii="Times New Roman" w:hAnsi="Times New Roman" w:cs="Times New Roman"/>
        </w:rPr>
        <w:t>va quanto segue</w:t>
      </w:r>
      <w:r>
        <w:rPr>
          <w:rFonts w:ascii="Times New Roman" w:hAnsi="Times New Roman" w:cs="Times New Roman"/>
          <w:b/>
        </w:rPr>
        <w:t>:</w:t>
      </w:r>
    </w:p>
    <w:p w:rsidR="00D84632" w:rsidRPr="00D84632" w:rsidRDefault="00D84632" w:rsidP="00D84632">
      <w:pPr>
        <w:tabs>
          <w:tab w:val="left" w:pos="426"/>
        </w:tabs>
        <w:jc w:val="both"/>
        <w:rPr>
          <w:rFonts w:ascii="Times New Roman" w:eastAsia="Times New Roman" w:hAnsi="Times New Roman" w:cs="Times New Roman"/>
        </w:rPr>
      </w:pPr>
      <w:r w:rsidRPr="00D84632">
        <w:rPr>
          <w:rFonts w:ascii="Times New Roman" w:eastAsia="Times New Roman" w:hAnsi="Times New Roman" w:cs="Times New Roman"/>
        </w:rPr>
        <w:t xml:space="preserve">La SRR ATO 7 Ragusa (Società per la Regolamentazione dei Rifiuti) è stata costituita in data 26 luglio 2013 e svolge la propria attività nel settore della gestione integrata dei rifiuti così come previsto dall’art. 8 della </w:t>
      </w:r>
      <w:proofErr w:type="spellStart"/>
      <w:r w:rsidRPr="00D84632">
        <w:rPr>
          <w:rFonts w:ascii="Times New Roman" w:eastAsia="Times New Roman" w:hAnsi="Times New Roman" w:cs="Times New Roman"/>
        </w:rPr>
        <w:t>L.R.</w:t>
      </w:r>
      <w:proofErr w:type="spellEnd"/>
      <w:r w:rsidRPr="00D84632">
        <w:rPr>
          <w:rFonts w:ascii="Times New Roman" w:eastAsia="Times New Roman" w:hAnsi="Times New Roman" w:cs="Times New Roman"/>
        </w:rPr>
        <w:t xml:space="preserve"> n. 9/2010 e ha quale oggetto sociale l’esercizio delle funzioni previste dagli articoli 200, 202, 203 del D. </w:t>
      </w:r>
      <w:proofErr w:type="spellStart"/>
      <w:r w:rsidRPr="00D84632">
        <w:rPr>
          <w:rFonts w:ascii="Times New Roman" w:eastAsia="Times New Roman" w:hAnsi="Times New Roman" w:cs="Times New Roman"/>
        </w:rPr>
        <w:t>Lgs</w:t>
      </w:r>
      <w:proofErr w:type="spellEnd"/>
      <w:r w:rsidRPr="00D84632">
        <w:rPr>
          <w:rFonts w:ascii="Times New Roman" w:eastAsia="Times New Roman" w:hAnsi="Times New Roman" w:cs="Times New Roman"/>
        </w:rPr>
        <w:t xml:space="preserve">. </w:t>
      </w:r>
      <w:proofErr w:type="spellStart"/>
      <w:r w:rsidRPr="00D84632">
        <w:rPr>
          <w:rFonts w:ascii="Times New Roman" w:eastAsia="Times New Roman" w:hAnsi="Times New Roman" w:cs="Times New Roman"/>
        </w:rPr>
        <w:t>n°</w:t>
      </w:r>
      <w:proofErr w:type="spellEnd"/>
      <w:r w:rsidRPr="00D84632">
        <w:rPr>
          <w:rFonts w:ascii="Times New Roman" w:eastAsia="Times New Roman" w:hAnsi="Times New Roman" w:cs="Times New Roman"/>
        </w:rPr>
        <w:t xml:space="preserve"> 152 del 3 aprile 2006 in tema di organizzazione territoriale, affidamento e disciplina del servizio di gestione  integrata dei rifiuti urbani</w:t>
      </w:r>
      <w:r>
        <w:rPr>
          <w:rFonts w:ascii="Times New Roman" w:hAnsi="Times New Roman" w:cs="Times New Roman"/>
        </w:rPr>
        <w:t>, inoltre</w:t>
      </w:r>
      <w:r w:rsidRPr="00D84632">
        <w:rPr>
          <w:rFonts w:ascii="Times New Roman" w:eastAsia="Times New Roman" w:hAnsi="Times New Roman" w:cs="Times New Roman"/>
        </w:rPr>
        <w:t xml:space="preserve"> provvede all’espletamento delle procedure per l’individuazione del gestore del servizio integrato di gestione dei rifiuti, con le modalità di cui all’a</w:t>
      </w:r>
      <w:r>
        <w:rPr>
          <w:rFonts w:ascii="Times New Roman" w:hAnsi="Times New Roman" w:cs="Times New Roman"/>
        </w:rPr>
        <w:t>r</w:t>
      </w:r>
      <w:r w:rsidRPr="00D84632">
        <w:rPr>
          <w:rFonts w:ascii="Times New Roman" w:eastAsia="Times New Roman" w:hAnsi="Times New Roman" w:cs="Times New Roman"/>
        </w:rPr>
        <w:t xml:space="preserve">ticolo 15 della </w:t>
      </w:r>
      <w:proofErr w:type="spellStart"/>
      <w:r w:rsidRPr="00D84632">
        <w:rPr>
          <w:rFonts w:ascii="Times New Roman" w:eastAsia="Times New Roman" w:hAnsi="Times New Roman" w:cs="Times New Roman"/>
        </w:rPr>
        <w:t>L.R.</w:t>
      </w:r>
      <w:proofErr w:type="spellEnd"/>
      <w:r w:rsidRPr="00D84632">
        <w:rPr>
          <w:rFonts w:ascii="Times New Roman" w:eastAsia="Times New Roman" w:hAnsi="Times New Roman" w:cs="Times New Roman"/>
        </w:rPr>
        <w:t xml:space="preserve"> </w:t>
      </w:r>
      <w:proofErr w:type="spellStart"/>
      <w:r w:rsidRPr="00D84632">
        <w:rPr>
          <w:rFonts w:ascii="Times New Roman" w:eastAsia="Times New Roman" w:hAnsi="Times New Roman" w:cs="Times New Roman"/>
        </w:rPr>
        <w:t>n°</w:t>
      </w:r>
      <w:proofErr w:type="spellEnd"/>
      <w:r w:rsidRPr="00D84632">
        <w:rPr>
          <w:rFonts w:ascii="Times New Roman" w:eastAsia="Times New Roman" w:hAnsi="Times New Roman" w:cs="Times New Roman"/>
        </w:rPr>
        <w:t xml:space="preserve"> 9/2010. Inoltre la Società esercita l’attività di cont</w:t>
      </w:r>
      <w:r>
        <w:rPr>
          <w:rFonts w:ascii="Times New Roman" w:hAnsi="Times New Roman" w:cs="Times New Roman"/>
        </w:rPr>
        <w:t>r</w:t>
      </w:r>
      <w:r w:rsidRPr="00D84632">
        <w:rPr>
          <w:rFonts w:ascii="Times New Roman" w:eastAsia="Times New Roman" w:hAnsi="Times New Roman" w:cs="Times New Roman"/>
        </w:rPr>
        <w:t xml:space="preserve">ollo di cui all’art. 8, comma 2, della </w:t>
      </w:r>
      <w:proofErr w:type="spellStart"/>
      <w:r w:rsidRPr="00D84632">
        <w:rPr>
          <w:rFonts w:ascii="Times New Roman" w:eastAsia="Times New Roman" w:hAnsi="Times New Roman" w:cs="Times New Roman"/>
        </w:rPr>
        <w:t>L.R.</w:t>
      </w:r>
      <w:proofErr w:type="spellEnd"/>
      <w:r w:rsidRPr="00D84632">
        <w:rPr>
          <w:rFonts w:ascii="Times New Roman" w:eastAsia="Times New Roman" w:hAnsi="Times New Roman" w:cs="Times New Roman"/>
        </w:rPr>
        <w:t xml:space="preserve"> </w:t>
      </w:r>
      <w:proofErr w:type="spellStart"/>
      <w:r w:rsidRPr="00D84632">
        <w:rPr>
          <w:rFonts w:ascii="Times New Roman" w:eastAsia="Times New Roman" w:hAnsi="Times New Roman" w:cs="Times New Roman"/>
        </w:rPr>
        <w:t>n°</w:t>
      </w:r>
      <w:proofErr w:type="spellEnd"/>
      <w:r w:rsidRPr="00D84632">
        <w:rPr>
          <w:rFonts w:ascii="Times New Roman" w:eastAsia="Times New Roman" w:hAnsi="Times New Roman" w:cs="Times New Roman"/>
        </w:rPr>
        <w:t xml:space="preserve"> 9/2010 finalizzata alla verifica del raggiungimento degli obiettivi qualitativi e quantitativi determinati nei cont</w:t>
      </w:r>
      <w:r>
        <w:rPr>
          <w:rFonts w:ascii="Times New Roman" w:hAnsi="Times New Roman" w:cs="Times New Roman"/>
        </w:rPr>
        <w:t>r</w:t>
      </w:r>
      <w:r w:rsidRPr="00D84632">
        <w:rPr>
          <w:rFonts w:ascii="Times New Roman" w:eastAsia="Times New Roman" w:hAnsi="Times New Roman" w:cs="Times New Roman"/>
        </w:rPr>
        <w:t xml:space="preserve">atti a risultato di affidamento del servizio con i gestori. La Società lo scorso 01.08.17 ha acquisito tutto il personale della Società D’Ambito ATO RAGUSA AMBIENTE in liquidazione, avente i requisiti di cui all’art. 19, comma 6 e 7, della </w:t>
      </w:r>
      <w:proofErr w:type="spellStart"/>
      <w:r w:rsidRPr="00D84632">
        <w:rPr>
          <w:rFonts w:ascii="Times New Roman" w:eastAsia="Times New Roman" w:hAnsi="Times New Roman" w:cs="Times New Roman"/>
        </w:rPr>
        <w:t>L.R.</w:t>
      </w:r>
      <w:proofErr w:type="spellEnd"/>
      <w:r w:rsidRPr="00D84632">
        <w:rPr>
          <w:rFonts w:ascii="Times New Roman" w:eastAsia="Times New Roman" w:hAnsi="Times New Roman" w:cs="Times New Roman"/>
        </w:rPr>
        <w:t xml:space="preserve"> </w:t>
      </w:r>
      <w:proofErr w:type="spellStart"/>
      <w:r w:rsidRPr="00D84632">
        <w:rPr>
          <w:rFonts w:ascii="Times New Roman" w:eastAsia="Times New Roman" w:hAnsi="Times New Roman" w:cs="Times New Roman"/>
        </w:rPr>
        <w:t>n°</w:t>
      </w:r>
      <w:proofErr w:type="spellEnd"/>
      <w:r w:rsidRPr="00D84632">
        <w:rPr>
          <w:rFonts w:ascii="Times New Roman" w:eastAsia="Times New Roman" w:hAnsi="Times New Roman" w:cs="Times New Roman"/>
        </w:rPr>
        <w:t xml:space="preserve"> 9/2010, mentre sono ancora in corso le procedure per il passaggio degli impianti dall’ATO Ragusa Ambiente s.p.a. in liquidazione alla SRR ai sensi di quanto previsto dalle citate </w:t>
      </w:r>
      <w:proofErr w:type="spellStart"/>
      <w:r w:rsidRPr="00D84632">
        <w:rPr>
          <w:rFonts w:ascii="Times New Roman" w:eastAsia="Times New Roman" w:hAnsi="Times New Roman" w:cs="Times New Roman"/>
        </w:rPr>
        <w:t>L.R.</w:t>
      </w:r>
      <w:proofErr w:type="spellEnd"/>
      <w:r w:rsidRPr="00D84632">
        <w:rPr>
          <w:rFonts w:ascii="Times New Roman" w:eastAsia="Times New Roman" w:hAnsi="Times New Roman" w:cs="Times New Roman"/>
        </w:rPr>
        <w:t xml:space="preserve"> </w:t>
      </w:r>
      <w:proofErr w:type="spellStart"/>
      <w:r w:rsidRPr="00D84632">
        <w:rPr>
          <w:rFonts w:ascii="Times New Roman" w:eastAsia="Times New Roman" w:hAnsi="Times New Roman" w:cs="Times New Roman"/>
        </w:rPr>
        <w:t>n°</w:t>
      </w:r>
      <w:proofErr w:type="spellEnd"/>
      <w:r w:rsidRPr="00D84632">
        <w:rPr>
          <w:rFonts w:ascii="Times New Roman" w:eastAsia="Times New Roman" w:hAnsi="Times New Roman" w:cs="Times New Roman"/>
        </w:rPr>
        <w:t xml:space="preserve"> 9/20120, ordinanza del Presidente della Regione Siciliana </w:t>
      </w:r>
      <w:proofErr w:type="spellStart"/>
      <w:r w:rsidRPr="00D84632">
        <w:rPr>
          <w:rFonts w:ascii="Times New Roman" w:eastAsia="Times New Roman" w:hAnsi="Times New Roman" w:cs="Times New Roman"/>
        </w:rPr>
        <w:t>n°</w:t>
      </w:r>
      <w:proofErr w:type="spellEnd"/>
      <w:r w:rsidRPr="00D84632">
        <w:rPr>
          <w:rFonts w:ascii="Times New Roman" w:eastAsia="Times New Roman" w:hAnsi="Times New Roman" w:cs="Times New Roman"/>
        </w:rPr>
        <w:t xml:space="preserve"> 8/RIF del 27.09.13 e dalla Direttiva dell’Assessorato Regionale per l’Energia e per i Servizi di Pubblica Utilità in materia di gestione integrata dei rifiuti  </w:t>
      </w:r>
      <w:proofErr w:type="spellStart"/>
      <w:r w:rsidRPr="00D84632">
        <w:rPr>
          <w:rFonts w:ascii="Times New Roman" w:eastAsia="Times New Roman" w:hAnsi="Times New Roman" w:cs="Times New Roman"/>
        </w:rPr>
        <w:t>prot</w:t>
      </w:r>
      <w:proofErr w:type="spellEnd"/>
      <w:r w:rsidRPr="00D84632">
        <w:rPr>
          <w:rFonts w:ascii="Times New Roman" w:eastAsia="Times New Roman" w:hAnsi="Times New Roman" w:cs="Times New Roman"/>
        </w:rPr>
        <w:t xml:space="preserve">. </w:t>
      </w:r>
      <w:proofErr w:type="spellStart"/>
      <w:r w:rsidRPr="00D84632">
        <w:rPr>
          <w:rFonts w:ascii="Times New Roman" w:eastAsia="Times New Roman" w:hAnsi="Times New Roman" w:cs="Times New Roman"/>
        </w:rPr>
        <w:t>n°</w:t>
      </w:r>
      <w:proofErr w:type="spellEnd"/>
      <w:r w:rsidRPr="00D84632">
        <w:rPr>
          <w:rFonts w:ascii="Times New Roman" w:eastAsia="Times New Roman" w:hAnsi="Times New Roman" w:cs="Times New Roman"/>
        </w:rPr>
        <w:t xml:space="preserve"> 42576 del 28.10.2013. Il Comune di Modica detiene la quota sociale pari al 16,935  a partecipazione diretta.</w:t>
      </w:r>
    </w:p>
    <w:p w:rsidR="00D84632" w:rsidRPr="00D84632" w:rsidRDefault="00D84632" w:rsidP="00D84632">
      <w:pPr>
        <w:tabs>
          <w:tab w:val="left" w:pos="426"/>
        </w:tabs>
        <w:jc w:val="both"/>
        <w:rPr>
          <w:rFonts w:ascii="Times New Roman" w:eastAsia="Times New Roman" w:hAnsi="Times New Roman" w:cs="Times New Roman"/>
        </w:rPr>
      </w:pPr>
      <w:r w:rsidRPr="00D84632">
        <w:rPr>
          <w:rFonts w:ascii="Times New Roman" w:eastAsia="Times New Roman" w:hAnsi="Times New Roman" w:cs="Times New Roman"/>
        </w:rPr>
        <w:t xml:space="preserve">Dai Bilanci di Esercizio approvati relativi agli anni 2013, 2014, 2015 e 2016 risulta una perdita di esercizio negli anni 2013, 2014 e 2016. </w:t>
      </w:r>
    </w:p>
    <w:p w:rsidR="00D84632" w:rsidRPr="00D84632" w:rsidRDefault="00D84632" w:rsidP="00D84632">
      <w:pPr>
        <w:tabs>
          <w:tab w:val="left" w:pos="426"/>
        </w:tabs>
        <w:jc w:val="both"/>
        <w:rPr>
          <w:rFonts w:ascii="Times New Roman" w:eastAsia="Times New Roman" w:hAnsi="Times New Roman" w:cs="Times New Roman"/>
        </w:rPr>
      </w:pPr>
      <w:r w:rsidRPr="00D84632">
        <w:rPr>
          <w:rFonts w:ascii="Times New Roman" w:eastAsia="Times New Roman" w:hAnsi="Times New Roman" w:cs="Times New Roman"/>
        </w:rPr>
        <w:t>In relazione all’attività svolta dal Società SRR in questione “Regolamentazione del  Servizio di Gestione Integrata dei Rifiuti nell’ATO 7 Ragusa, considerato che la stessa svolge  le seguenti attività:</w:t>
      </w:r>
    </w:p>
    <w:p w:rsidR="00D84632" w:rsidRPr="00D84632" w:rsidRDefault="00D84632" w:rsidP="00D84632">
      <w:pPr>
        <w:tabs>
          <w:tab w:val="left" w:pos="426"/>
        </w:tabs>
        <w:jc w:val="both"/>
        <w:rPr>
          <w:rFonts w:ascii="Times New Roman" w:eastAsia="Times New Roman" w:hAnsi="Times New Roman" w:cs="Times New Roman"/>
        </w:rPr>
      </w:pPr>
      <w:r w:rsidRPr="00D84632">
        <w:rPr>
          <w:rFonts w:ascii="Times New Roman" w:eastAsia="Times New Roman" w:hAnsi="Times New Roman" w:cs="Times New Roman"/>
        </w:rPr>
        <w:t xml:space="preserve">-produce beni e servizi strettamente necessari per il perseguimento delle finalità istituzionali dell’ente (at. 4 comma 1) </w:t>
      </w:r>
    </w:p>
    <w:p w:rsidR="00D84632" w:rsidRPr="00D84632" w:rsidRDefault="00D84632" w:rsidP="00D84632">
      <w:pPr>
        <w:tabs>
          <w:tab w:val="left" w:pos="426"/>
        </w:tabs>
        <w:jc w:val="both"/>
        <w:rPr>
          <w:rFonts w:ascii="Times New Roman" w:eastAsia="Times New Roman" w:hAnsi="Times New Roman" w:cs="Times New Roman"/>
        </w:rPr>
      </w:pPr>
      <w:r w:rsidRPr="00D84632">
        <w:rPr>
          <w:rFonts w:ascii="Times New Roman" w:eastAsia="Times New Roman" w:hAnsi="Times New Roman" w:cs="Times New Roman"/>
        </w:rPr>
        <w:t xml:space="preserve">- produce un servizio di interesse generale ((at. 4 comma 2 lett. a)  </w:t>
      </w:r>
    </w:p>
    <w:p w:rsidR="000425AD" w:rsidRPr="000425AD" w:rsidRDefault="000425AD" w:rsidP="000425AD">
      <w:pPr>
        <w:spacing w:line="240" w:lineRule="auto"/>
        <w:jc w:val="both"/>
        <w:rPr>
          <w:rFonts w:ascii="Times New Roman" w:hAnsi="Times New Roman" w:cs="Times New Roman"/>
          <w:b/>
        </w:rPr>
      </w:pPr>
      <w:r w:rsidRPr="000425AD">
        <w:rPr>
          <w:rFonts w:ascii="Times New Roman" w:eastAsia="Times New Roman" w:hAnsi="Times New Roman" w:cs="Times New Roman"/>
          <w:b/>
        </w:rPr>
        <w:t>Per quanto sopra, c</w:t>
      </w:r>
      <w:r w:rsidRPr="000425AD">
        <w:rPr>
          <w:rFonts w:ascii="Times New Roman" w:hAnsi="Times New Roman" w:cs="Times New Roman"/>
          <w:b/>
        </w:rPr>
        <w:t xml:space="preserve">onsiderato che la SRR ATO7 Ragusa produce servizi necessari al perseguimento delle finalità istituzionali dell’Ente, ai sensi dell’art. 4, comma 1 del </w:t>
      </w:r>
      <w:proofErr w:type="spellStart"/>
      <w:r w:rsidRPr="000425AD">
        <w:rPr>
          <w:rFonts w:ascii="Times New Roman" w:hAnsi="Times New Roman" w:cs="Times New Roman"/>
          <w:b/>
        </w:rPr>
        <w:t>D.Lgs</w:t>
      </w:r>
      <w:proofErr w:type="spellEnd"/>
      <w:r w:rsidRPr="000425AD">
        <w:rPr>
          <w:rFonts w:ascii="Times New Roman" w:hAnsi="Times New Roman" w:cs="Times New Roman"/>
          <w:b/>
        </w:rPr>
        <w:t xml:space="preserve"> n. 175/2016 e </w:t>
      </w:r>
      <w:proofErr w:type="spellStart"/>
      <w:r w:rsidRPr="000425AD">
        <w:rPr>
          <w:rFonts w:ascii="Times New Roman" w:hAnsi="Times New Roman" w:cs="Times New Roman"/>
          <w:b/>
        </w:rPr>
        <w:t>ss.mm.ii</w:t>
      </w:r>
      <w:proofErr w:type="spellEnd"/>
      <w:r w:rsidRPr="000425AD">
        <w:rPr>
          <w:rFonts w:ascii="Times New Roman" w:hAnsi="Times New Roman" w:cs="Times New Roman"/>
          <w:b/>
        </w:rPr>
        <w:t>, si ritiene che la stessa sia da mantenere.</w:t>
      </w:r>
    </w:p>
    <w:p w:rsidR="00D84632" w:rsidRDefault="00D84632" w:rsidP="00D84632">
      <w:pPr>
        <w:tabs>
          <w:tab w:val="left" w:pos="426"/>
        </w:tabs>
        <w:jc w:val="both"/>
        <w:rPr>
          <w:rFonts w:ascii="Times New Roman" w:hAnsi="Times New Roman" w:cs="Times New Roman"/>
          <w:b/>
        </w:rPr>
      </w:pPr>
    </w:p>
    <w:p w:rsidR="00D84632" w:rsidRPr="00D84632" w:rsidRDefault="00D84632" w:rsidP="00D84632">
      <w:pPr>
        <w:tabs>
          <w:tab w:val="left" w:pos="426"/>
        </w:tabs>
        <w:jc w:val="both"/>
        <w:rPr>
          <w:rFonts w:ascii="Times New Roman" w:eastAsia="Times New Roman" w:hAnsi="Times New Roman" w:cs="Times New Roman"/>
          <w:b/>
        </w:rPr>
      </w:pPr>
    </w:p>
    <w:p w:rsidR="00D84632" w:rsidRPr="00D84632" w:rsidRDefault="00D84632" w:rsidP="00D84632">
      <w:pPr>
        <w:tabs>
          <w:tab w:val="left" w:pos="426"/>
        </w:tabs>
        <w:jc w:val="both"/>
        <w:rPr>
          <w:rFonts w:ascii="Times New Roman" w:eastAsia="Times New Roman" w:hAnsi="Times New Roman" w:cs="Times New Roman"/>
        </w:rPr>
      </w:pPr>
    </w:p>
    <w:p w:rsidR="00D84632" w:rsidRPr="00D84632" w:rsidRDefault="00D84632" w:rsidP="00D84632">
      <w:pPr>
        <w:tabs>
          <w:tab w:val="left" w:pos="426"/>
        </w:tabs>
        <w:jc w:val="both"/>
        <w:rPr>
          <w:rFonts w:ascii="Times New Roman" w:hAnsi="Times New Roman" w:cs="Times New Roman"/>
        </w:rPr>
      </w:pPr>
    </w:p>
    <w:p w:rsidR="006A7F4D" w:rsidRPr="00D84632" w:rsidRDefault="006A7F4D" w:rsidP="00D84632">
      <w:pPr>
        <w:tabs>
          <w:tab w:val="left" w:pos="426"/>
        </w:tabs>
        <w:jc w:val="both"/>
        <w:rPr>
          <w:rFonts w:ascii="Times New Roman" w:hAnsi="Times New Roman" w:cs="Times New Roman"/>
        </w:rPr>
      </w:pPr>
    </w:p>
    <w:p w:rsidR="00147FA9" w:rsidRPr="00147FA9" w:rsidRDefault="00147FA9" w:rsidP="00147FA9">
      <w:pPr>
        <w:tabs>
          <w:tab w:val="left" w:pos="426"/>
        </w:tabs>
        <w:jc w:val="both"/>
        <w:rPr>
          <w:rFonts w:ascii="Times New Roman" w:hAnsi="Times New Roman" w:cs="Times New Roman"/>
        </w:rPr>
      </w:pPr>
    </w:p>
    <w:p w:rsidR="00C40059" w:rsidRDefault="00C4005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B87AE9" w:rsidRDefault="00B87AE9" w:rsidP="002B4751">
      <w:pPr>
        <w:pStyle w:val="Paragrafoelenco"/>
        <w:tabs>
          <w:tab w:val="left" w:pos="426"/>
        </w:tabs>
        <w:ind w:left="644"/>
        <w:jc w:val="both"/>
        <w:rPr>
          <w:rFonts w:ascii="Times New Roman" w:hAnsi="Times New Roman" w:cs="Times New Roman"/>
        </w:rPr>
      </w:pPr>
    </w:p>
    <w:p w:rsidR="00147FA9" w:rsidRPr="002B4751" w:rsidRDefault="00147FA9" w:rsidP="002B4751">
      <w:pPr>
        <w:pStyle w:val="Paragrafoelenco"/>
        <w:tabs>
          <w:tab w:val="left" w:pos="426"/>
        </w:tabs>
        <w:ind w:left="644"/>
        <w:jc w:val="both"/>
        <w:rPr>
          <w:rFonts w:ascii="Times New Roman" w:hAnsi="Times New Roman" w:cs="Times New Roman"/>
        </w:rPr>
      </w:pPr>
    </w:p>
    <w:p w:rsidR="00E35047" w:rsidRPr="00F50109" w:rsidRDefault="00E35047" w:rsidP="00E35047">
      <w:pPr>
        <w:spacing w:before="100"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b/>
          <w:bCs/>
          <w:sz w:val="20"/>
          <w:szCs w:val="20"/>
        </w:rPr>
        <w:t>Art.</w:t>
      </w:r>
      <w:bookmarkStart w:id="0" w:name="04"/>
      <w:r w:rsidRPr="00F50109">
        <w:rPr>
          <w:rFonts w:ascii="Tahoma" w:eastAsia="Times New Roman" w:hAnsi="Tahoma" w:cs="Tahoma"/>
          <w:b/>
          <w:bCs/>
          <w:sz w:val="20"/>
          <w:szCs w:val="20"/>
        </w:rPr>
        <w:t xml:space="preserve"> 4</w:t>
      </w:r>
      <w:bookmarkEnd w:id="0"/>
      <w:r w:rsidRPr="00F50109">
        <w:rPr>
          <w:rFonts w:ascii="Tahoma" w:eastAsia="Times New Roman" w:hAnsi="Tahoma" w:cs="Tahoma"/>
          <w:b/>
          <w:bCs/>
          <w:sz w:val="20"/>
          <w:szCs w:val="20"/>
        </w:rPr>
        <w:t xml:space="preserve">. Finalità perseguibili mediante l'acquisizione e la gestione di partecipazioni pubbliche </w:t>
      </w:r>
    </w:p>
    <w:p w:rsidR="00E35047" w:rsidRPr="00F50109" w:rsidRDefault="00E35047" w:rsidP="00E35047">
      <w:pPr>
        <w:spacing w:before="100"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sz w:val="20"/>
          <w:szCs w:val="20"/>
        </w:rPr>
        <w:t xml:space="preserve">1. Le amministrazioni pubbliche non possono, direttamente o indirettamente, costituire società aventi per oggetto attività di produzione di beni e servizi non strettamente necessarie per il perseguimento delle proprie finalità istituzionali, né acquisire o mantenere partecipazioni, anche di minoranza, in tali società. </w:t>
      </w:r>
    </w:p>
    <w:p w:rsidR="00E35047" w:rsidRPr="00F50109" w:rsidRDefault="00E35047" w:rsidP="00E35047">
      <w:pPr>
        <w:spacing w:before="100"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sz w:val="20"/>
          <w:szCs w:val="20"/>
        </w:rPr>
        <w:t xml:space="preserve">2. Nei limiti di cui al comma 1, le amministrazioni pubbliche possono, direttamente o indirettamente, costituire società e acquisire o mantenere partecipazioni in società esclusivamente per lo svolgimento delle attività sotto indicate: </w:t>
      </w:r>
    </w:p>
    <w:p w:rsidR="00E35047" w:rsidRPr="00F50109" w:rsidRDefault="00E35047" w:rsidP="00E35047">
      <w:pPr>
        <w:spacing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sz w:val="20"/>
          <w:szCs w:val="20"/>
        </w:rPr>
        <w:t xml:space="preserve">a) produzione di un servizio di interesse generale, ivi inclusa la realizzazione e la gestione delle reti e degli impianti funzionali ai servizi medesimi; </w:t>
      </w:r>
      <w:r w:rsidRPr="00F50109">
        <w:rPr>
          <w:rFonts w:ascii="Tahoma" w:eastAsia="Times New Roman" w:hAnsi="Tahoma" w:cs="Tahoma"/>
          <w:sz w:val="20"/>
          <w:szCs w:val="20"/>
        </w:rPr>
        <w:br/>
        <w:t>b) progettazione e realizzazione di un'opera pubblica sulla base di un accordo di programma fra amministrazioni pubbliche, ai sensi dell'</w:t>
      </w:r>
      <w:hyperlink r:id="rId5" w:anchor="193" w:history="1">
        <w:r w:rsidRPr="00F50109">
          <w:rPr>
            <w:rFonts w:ascii="Tahoma" w:eastAsia="Times New Roman" w:hAnsi="Tahoma" w:cs="Tahoma"/>
            <w:color w:val="0000FF"/>
            <w:sz w:val="20"/>
            <w:u w:val="single"/>
          </w:rPr>
          <w:t>articolo 193 del decreto legislativo n. 50 del 2016</w:t>
        </w:r>
      </w:hyperlink>
      <w:r w:rsidRPr="00F50109">
        <w:rPr>
          <w:rFonts w:ascii="Tahoma" w:eastAsia="Times New Roman" w:hAnsi="Tahoma" w:cs="Tahoma"/>
          <w:sz w:val="20"/>
          <w:szCs w:val="20"/>
        </w:rPr>
        <w:t xml:space="preserve">; </w:t>
      </w:r>
      <w:r w:rsidRPr="00F50109">
        <w:rPr>
          <w:rFonts w:ascii="Tahoma" w:eastAsia="Times New Roman" w:hAnsi="Tahoma" w:cs="Tahoma"/>
          <w:sz w:val="20"/>
          <w:szCs w:val="20"/>
        </w:rPr>
        <w:br/>
        <w:t>c) realizzazione e gestione di un'opera pubblica ovvero organizzazione e gestione di un servizio d'interesse generale attraverso un contratto di partenariato di cui all'</w:t>
      </w:r>
      <w:hyperlink r:id="rId6" w:anchor="180" w:history="1">
        <w:r w:rsidRPr="00F50109">
          <w:rPr>
            <w:rFonts w:ascii="Tahoma" w:eastAsia="Times New Roman" w:hAnsi="Tahoma" w:cs="Tahoma"/>
            <w:color w:val="0000FF"/>
            <w:sz w:val="20"/>
            <w:u w:val="single"/>
          </w:rPr>
          <w:t>articolo 180 del decreto legislativo n. 50 del 2016</w:t>
        </w:r>
      </w:hyperlink>
      <w:r w:rsidRPr="00F50109">
        <w:rPr>
          <w:rFonts w:ascii="Tahoma" w:eastAsia="Times New Roman" w:hAnsi="Tahoma" w:cs="Tahoma"/>
          <w:sz w:val="20"/>
          <w:szCs w:val="20"/>
        </w:rPr>
        <w:t xml:space="preserve">, </w:t>
      </w:r>
      <w:r w:rsidRPr="00F50109">
        <w:rPr>
          <w:rFonts w:ascii="Tahoma" w:eastAsia="Times New Roman" w:hAnsi="Tahoma" w:cs="Tahoma"/>
          <w:sz w:val="20"/>
          <w:szCs w:val="20"/>
        </w:rPr>
        <w:lastRenderedPageBreak/>
        <w:t>con un imprenditore selezionato con le modalità di cui all'</w:t>
      </w:r>
      <w:hyperlink r:id="rId7" w:anchor="17" w:history="1">
        <w:r w:rsidRPr="00F50109">
          <w:rPr>
            <w:rFonts w:ascii="Tahoma" w:eastAsia="Times New Roman" w:hAnsi="Tahoma" w:cs="Tahoma"/>
            <w:color w:val="0000FF"/>
            <w:sz w:val="20"/>
            <w:u w:val="single"/>
          </w:rPr>
          <w:t>articolo 17, commi 1 e 2</w:t>
        </w:r>
      </w:hyperlink>
      <w:r w:rsidRPr="00F50109">
        <w:rPr>
          <w:rFonts w:ascii="Tahoma" w:eastAsia="Times New Roman" w:hAnsi="Tahoma" w:cs="Tahoma"/>
          <w:sz w:val="20"/>
          <w:szCs w:val="20"/>
        </w:rPr>
        <w:t xml:space="preserve">; </w:t>
      </w:r>
      <w:r w:rsidRPr="00F50109">
        <w:rPr>
          <w:rFonts w:ascii="Tahoma" w:eastAsia="Times New Roman" w:hAnsi="Tahoma" w:cs="Tahoma"/>
          <w:sz w:val="20"/>
          <w:szCs w:val="20"/>
        </w:rPr>
        <w:br/>
        <w:t xml:space="preserve">d) autoproduzione di beni o servizi strumentali all'ente o agli enti pubblici partecipanti o allo svolgimento delle loro funzioni, nel rispetto delle condizioni stabilite dalle direttive europee in materia di contratti pubblici e della relativa disciplina nazionale di recepimento; </w:t>
      </w:r>
      <w:r w:rsidRPr="00F50109">
        <w:rPr>
          <w:rFonts w:ascii="Tahoma" w:eastAsia="Times New Roman" w:hAnsi="Tahoma" w:cs="Tahoma"/>
          <w:sz w:val="20"/>
          <w:szCs w:val="20"/>
        </w:rPr>
        <w:br/>
        <w:t>e) servizi di committenza, ivi incluse le attività di committenza ausiliarie, apprestati a supporto di enti senza scopo di lucro e di amministrazioni aggiudicatrici di cui all'</w:t>
      </w:r>
      <w:hyperlink r:id="rId8" w:anchor="003" w:history="1">
        <w:r w:rsidRPr="00F50109">
          <w:rPr>
            <w:rFonts w:ascii="Tahoma" w:eastAsia="Times New Roman" w:hAnsi="Tahoma" w:cs="Tahoma"/>
            <w:color w:val="0000FF"/>
            <w:sz w:val="20"/>
            <w:u w:val="single"/>
          </w:rPr>
          <w:t>articolo 3, comma 1, lettera a), del decreto legislativo n. 50 del 2016</w:t>
        </w:r>
      </w:hyperlink>
      <w:r w:rsidRPr="00F50109">
        <w:rPr>
          <w:rFonts w:ascii="Tahoma" w:eastAsia="Times New Roman" w:hAnsi="Tahoma" w:cs="Tahoma"/>
          <w:sz w:val="20"/>
          <w:szCs w:val="20"/>
        </w:rPr>
        <w:t xml:space="preserve">. </w:t>
      </w:r>
    </w:p>
    <w:p w:rsidR="00E35047" w:rsidRPr="00F50109" w:rsidRDefault="00E35047" w:rsidP="00E35047">
      <w:pPr>
        <w:spacing w:before="100"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sz w:val="20"/>
          <w:szCs w:val="20"/>
        </w:rPr>
        <w:t xml:space="preserve">3. Al solo fine di ottimizzare e valorizzare l'utilizzo di beni immobili facenti parte del proprio patrimonio, le amministrazioni pubbliche possono, altresì, anche in deroga al comma 1, acquisire partecipazioni in società aventi per oggetto sociale esclusivo la valorizzazione del patrimonio delle amministrazioni stesse, tramite il conferimento di beni immobili allo scopo di realizzare un investimento secondo criteri propri di un qualsiasi operatore di mercato. </w:t>
      </w:r>
    </w:p>
    <w:p w:rsidR="00E35047" w:rsidRPr="00F50109" w:rsidRDefault="00E35047" w:rsidP="00E35047">
      <w:pPr>
        <w:spacing w:before="100"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sz w:val="20"/>
          <w:szCs w:val="20"/>
        </w:rPr>
        <w:t xml:space="preserve">4. Le società in house hanno come oggetto sociale esclusivo una o più delle attività di cui alle lettere a), b), d) ed e) del comma 2. Salvo quanto previsto dall'articolo 16, tali società operano in via prevalente con gli enti costituenti o partecipanti o affidanti. </w:t>
      </w:r>
    </w:p>
    <w:p w:rsidR="00E35047" w:rsidRPr="00F50109" w:rsidRDefault="00E35047" w:rsidP="00E35047">
      <w:pPr>
        <w:spacing w:before="100"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sz w:val="20"/>
          <w:szCs w:val="20"/>
        </w:rPr>
        <w:t xml:space="preserve">5. Fatte salve le diverse previsioni di legge regionali adottate nell'esercizio della potestà legislativa in materia di organizzazione amministrativa, è fatto divieto alle società di cui al comma 2, lettera d), controllate da enti locali, di costituire nuove società e di acquisire nuove partecipazioni in società. Il divieto non si applica alle società che hanno come oggetto sociale esclusivo la gestione delle partecipazioni societarie di enti locali, salvo il rispetto degli obblighi previsti in materia di trasparenza dei dati finanziari e di consolidamento del bilancio degli enti partecipanti. </w:t>
      </w:r>
    </w:p>
    <w:p w:rsidR="00E35047" w:rsidRPr="00F50109" w:rsidRDefault="00E35047" w:rsidP="00E35047">
      <w:pPr>
        <w:spacing w:before="100"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sz w:val="20"/>
          <w:szCs w:val="20"/>
        </w:rPr>
        <w:t xml:space="preserve">6. E' fatta salva la possibilità di costituire società o enti in attuazione dell'articolo 34 del regolamento (CE) n. 1303/2013 del Parlamento europeo e del Consiglio del 17 dicembre 2013 e dell'articolo 61 del regolamento (CE) n. 508 del 2014 del Parlamento europeo e del Consiglio 15 maggio 2014. </w:t>
      </w:r>
    </w:p>
    <w:p w:rsidR="00E35047" w:rsidRPr="00F50109" w:rsidRDefault="00E35047" w:rsidP="00E35047">
      <w:pPr>
        <w:spacing w:before="100"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sz w:val="20"/>
          <w:szCs w:val="20"/>
        </w:rPr>
        <w:t xml:space="preserve">7. Sono altresì ammesse le partecipazioni nelle società aventi per oggetto sociale prevalente la gestione di spazi fieristici e l'organizzazione di eventi fieristici, la realizzazione e la gestione di impianti di trasporto a fune per la mobilità </w:t>
      </w:r>
      <w:proofErr w:type="spellStart"/>
      <w:r w:rsidRPr="00F50109">
        <w:rPr>
          <w:rFonts w:ascii="Tahoma" w:eastAsia="Times New Roman" w:hAnsi="Tahoma" w:cs="Tahoma"/>
          <w:sz w:val="20"/>
          <w:szCs w:val="20"/>
        </w:rPr>
        <w:t>turistico-sportiva</w:t>
      </w:r>
      <w:proofErr w:type="spellEnd"/>
      <w:r w:rsidRPr="00F50109">
        <w:rPr>
          <w:rFonts w:ascii="Tahoma" w:eastAsia="Times New Roman" w:hAnsi="Tahoma" w:cs="Tahoma"/>
          <w:sz w:val="20"/>
          <w:szCs w:val="20"/>
        </w:rPr>
        <w:t xml:space="preserve"> eserciti in aree montane, nonché la produzione di energia da fonti rinnovabili. </w:t>
      </w:r>
    </w:p>
    <w:p w:rsidR="00E35047" w:rsidRPr="00F50109" w:rsidRDefault="00E35047" w:rsidP="00E35047">
      <w:pPr>
        <w:spacing w:before="100"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sz w:val="20"/>
          <w:szCs w:val="20"/>
        </w:rPr>
        <w:t xml:space="preserve">8. E' fatta salva la possibilità di costituire, ai sensi degli articoli 2 e 3 del decreto legislativo 27 luglio 1999, n. 297, le società con caratteristiche di </w:t>
      </w:r>
      <w:proofErr w:type="spellStart"/>
      <w:r w:rsidRPr="00F50109">
        <w:rPr>
          <w:rFonts w:ascii="Tahoma" w:eastAsia="Times New Roman" w:hAnsi="Tahoma" w:cs="Tahoma"/>
          <w:sz w:val="20"/>
          <w:szCs w:val="20"/>
        </w:rPr>
        <w:t>spin</w:t>
      </w:r>
      <w:proofErr w:type="spellEnd"/>
      <w:r w:rsidRPr="00F50109">
        <w:rPr>
          <w:rFonts w:ascii="Tahoma" w:eastAsia="Times New Roman" w:hAnsi="Tahoma" w:cs="Tahoma"/>
          <w:sz w:val="20"/>
          <w:szCs w:val="20"/>
        </w:rPr>
        <w:t xml:space="preserve"> off o di start up universitari previste dall'articolo 6, comma 9, della legge 30 dicembre 2010, n. 240, nonché quelle con caratteristiche analoghe degli enti di ricerca. E' inoltre fatta salva la possibilità, per le università, di costituire società per la gestione di aziende agricole con funzioni didattiche.</w:t>
      </w:r>
    </w:p>
    <w:p w:rsidR="00E35047" w:rsidRPr="00F50109" w:rsidRDefault="00E35047" w:rsidP="00E35047">
      <w:pPr>
        <w:spacing w:before="100"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sz w:val="20"/>
          <w:szCs w:val="20"/>
        </w:rPr>
        <w:t>9. Con decreto del Presidente del Consiglio dei ministri, su proposta del Ministro dell'economia e delle finanze o dell'organo di vertice dell'amministrazione partecipante, motivato con riferimento alla misura e qualità della partecipazione pubblica, agli interessi pubblici a essa connessi e al tipo di attività svolta, riconducibile alle finalità di cui al comma 1, anche al fine di agevolarne la quotazione ai sensi dell'</w:t>
      </w:r>
      <w:hyperlink r:id="rId9" w:anchor="18" w:history="1">
        <w:r w:rsidRPr="00F50109">
          <w:rPr>
            <w:rFonts w:ascii="Tahoma" w:eastAsia="Times New Roman" w:hAnsi="Tahoma" w:cs="Tahoma"/>
            <w:color w:val="0000FF"/>
            <w:sz w:val="20"/>
            <w:u w:val="single"/>
          </w:rPr>
          <w:t>articolo 18</w:t>
        </w:r>
      </w:hyperlink>
      <w:r w:rsidRPr="00F50109">
        <w:rPr>
          <w:rFonts w:ascii="Tahoma" w:eastAsia="Times New Roman" w:hAnsi="Tahoma" w:cs="Tahoma"/>
          <w:sz w:val="20"/>
          <w:szCs w:val="20"/>
        </w:rPr>
        <w:t>, può essere deliberata l'esclusione totale o parziale dell'applicazione delle disposizioni del presente articolo a singole società a partecipazione pubblica. Il decreto è trasmesso alle Camere ai fini della comunicazione alle commissioni parlamentari competenti. I Presidenti di Regione e delle province autonome di Trento e Bolzano, con provvedimento adottato ai sensi della legislazione regionale e nel rispetto dei principi di trasparenza e pubblicità, possono, nell'ambito delle rispettive competenze, deliberare l'esclusione totale o parziale dell'applicazione delle disposizioni del presente articolo a singole società a partecipazione della Regione o delle province autonome di Trento e Bolzano, motivata con riferimento alla misura e qualità della partecipazione pubblica, agli interessi pubblici a essa connessi e al tipo di attività svolta, riconducibile alle finalità di cui al comma 1. Il predetto provvedimento è trasmesso alla competente Sezione regionale di controllo della Corte dei conti, alla struttura di cui all'</w:t>
      </w:r>
      <w:hyperlink r:id="rId10" w:anchor="15" w:history="1">
        <w:r w:rsidRPr="00F50109">
          <w:rPr>
            <w:rFonts w:ascii="Tahoma" w:eastAsia="Times New Roman" w:hAnsi="Tahoma" w:cs="Tahoma"/>
            <w:color w:val="0000FF"/>
            <w:sz w:val="20"/>
            <w:u w:val="single"/>
          </w:rPr>
          <w:t>articolo 15, comma 1</w:t>
        </w:r>
      </w:hyperlink>
      <w:r w:rsidRPr="00F50109">
        <w:rPr>
          <w:rFonts w:ascii="Tahoma" w:eastAsia="Times New Roman" w:hAnsi="Tahoma" w:cs="Tahoma"/>
          <w:sz w:val="20"/>
          <w:szCs w:val="20"/>
        </w:rPr>
        <w:t>, nonché alle Camere ai fini della comunicazione alle commissioni parlamentari competenti.</w:t>
      </w:r>
    </w:p>
    <w:p w:rsidR="00E35047" w:rsidRPr="00F50109" w:rsidRDefault="00E35047" w:rsidP="00E35047">
      <w:pPr>
        <w:spacing w:before="100" w:beforeAutospacing="1" w:after="100" w:afterAutospacing="1" w:line="240" w:lineRule="auto"/>
        <w:rPr>
          <w:rFonts w:ascii="Times New Roman" w:eastAsia="Times New Roman" w:hAnsi="Times New Roman" w:cs="Times New Roman"/>
          <w:sz w:val="24"/>
          <w:szCs w:val="24"/>
        </w:rPr>
      </w:pPr>
      <w:r w:rsidRPr="00F50109">
        <w:rPr>
          <w:rFonts w:ascii="Tahoma" w:eastAsia="Times New Roman" w:hAnsi="Tahoma" w:cs="Tahoma"/>
          <w:sz w:val="20"/>
          <w:szCs w:val="20"/>
        </w:rPr>
        <w:lastRenderedPageBreak/>
        <w:t>9-bis. Nel rispetto della disciplina europea, è fatta salva la possibilità per le amministrazioni pubbliche di acquisire o mantenere partecipazioni in società che producono servizi economici di interesse generale a rete, di cui all'</w:t>
      </w:r>
      <w:hyperlink r:id="rId11" w:anchor="03-bis" w:history="1">
        <w:r w:rsidRPr="00F50109">
          <w:rPr>
            <w:rFonts w:ascii="Tahoma" w:eastAsia="Times New Roman" w:hAnsi="Tahoma" w:cs="Tahoma"/>
            <w:color w:val="0000FF"/>
            <w:sz w:val="20"/>
            <w:u w:val="single"/>
          </w:rPr>
          <w:t>articolo 3-bis del decreto-legge 13 agosto 2011, n. 138, convertito, con modificazioni, dalla legge 14 settembre 2011, n. 148</w:t>
        </w:r>
      </w:hyperlink>
      <w:r w:rsidRPr="00F50109">
        <w:rPr>
          <w:rFonts w:ascii="Tahoma" w:eastAsia="Times New Roman" w:hAnsi="Tahoma" w:cs="Tahoma"/>
          <w:sz w:val="20"/>
          <w:szCs w:val="20"/>
        </w:rPr>
        <w:t>, anche fuori dall'ambito territoriale della collettività di riferimento, in deroga alle previsioni di cui al comma 2, lettera a), purché l'affidamento dei servizi, in corso e nuovi, sia avvenuto e avvenga tramite procedure ad evidenza pubblica. Per tali partecipazioni, trova piena applicazione l'</w:t>
      </w:r>
      <w:hyperlink r:id="rId12" w:anchor="20" w:history="1">
        <w:r w:rsidRPr="00F50109">
          <w:rPr>
            <w:rFonts w:ascii="Tahoma" w:eastAsia="Times New Roman" w:hAnsi="Tahoma" w:cs="Tahoma"/>
            <w:color w:val="0000FF"/>
            <w:sz w:val="20"/>
            <w:u w:val="single"/>
          </w:rPr>
          <w:t>articolo 20, comma 2, lettera e)</w:t>
        </w:r>
      </w:hyperlink>
      <w:r w:rsidRPr="00F50109">
        <w:rPr>
          <w:rFonts w:ascii="Tahoma" w:eastAsia="Times New Roman" w:hAnsi="Tahoma" w:cs="Tahoma"/>
          <w:sz w:val="20"/>
          <w:szCs w:val="20"/>
        </w:rPr>
        <w:t>. Resta fermo quanto previsto dall'</w:t>
      </w:r>
      <w:hyperlink r:id="rId13" w:anchor="16" w:history="1">
        <w:r w:rsidRPr="00F50109">
          <w:rPr>
            <w:rFonts w:ascii="Tahoma" w:eastAsia="Times New Roman" w:hAnsi="Tahoma" w:cs="Tahoma"/>
            <w:color w:val="0000FF"/>
            <w:sz w:val="20"/>
            <w:u w:val="single"/>
          </w:rPr>
          <w:t>articolo 16</w:t>
        </w:r>
      </w:hyperlink>
      <w:r w:rsidRPr="00F50109">
        <w:rPr>
          <w:rFonts w:ascii="Tahoma" w:eastAsia="Times New Roman" w:hAnsi="Tahoma" w:cs="Tahoma"/>
          <w:sz w:val="20"/>
          <w:szCs w:val="20"/>
        </w:rPr>
        <w:t>.</w:t>
      </w:r>
    </w:p>
    <w:p w:rsidR="00E35047" w:rsidRDefault="00E35047" w:rsidP="00E35047">
      <w:pPr>
        <w:spacing w:line="240" w:lineRule="auto"/>
        <w:jc w:val="both"/>
        <w:rPr>
          <w:rFonts w:ascii="Times New Roman" w:hAnsi="Times New Roman" w:cs="Times New Roman"/>
        </w:rPr>
      </w:pPr>
    </w:p>
    <w:p w:rsidR="00E35047" w:rsidRDefault="00E35047" w:rsidP="00E35047">
      <w:pPr>
        <w:spacing w:line="240" w:lineRule="auto"/>
        <w:jc w:val="both"/>
        <w:rPr>
          <w:rFonts w:ascii="Times New Roman" w:hAnsi="Times New Roman" w:cs="Times New Roman"/>
        </w:rPr>
      </w:pPr>
    </w:p>
    <w:p w:rsidR="00E35047" w:rsidRDefault="00E35047" w:rsidP="00E35047">
      <w:pPr>
        <w:spacing w:line="240" w:lineRule="auto"/>
        <w:jc w:val="both"/>
        <w:rPr>
          <w:rFonts w:ascii="Times New Roman" w:hAnsi="Times New Roman" w:cs="Times New Roman"/>
        </w:rPr>
      </w:pPr>
    </w:p>
    <w:p w:rsidR="00E35047" w:rsidRDefault="00E35047" w:rsidP="00E35047">
      <w:pPr>
        <w:spacing w:line="240" w:lineRule="auto"/>
        <w:jc w:val="both"/>
        <w:rPr>
          <w:rFonts w:ascii="Times New Roman" w:hAnsi="Times New Roman" w:cs="Times New Roman"/>
        </w:rPr>
      </w:pPr>
    </w:p>
    <w:p w:rsidR="00E35047" w:rsidRDefault="00E35047" w:rsidP="00E35047">
      <w:pPr>
        <w:spacing w:line="240" w:lineRule="auto"/>
        <w:jc w:val="both"/>
        <w:rPr>
          <w:rFonts w:ascii="Times New Roman" w:hAnsi="Times New Roman" w:cs="Times New Roman"/>
        </w:rPr>
      </w:pPr>
    </w:p>
    <w:p w:rsidR="00B32317" w:rsidRDefault="00B32317"/>
    <w:sectPr w:rsidR="00B32317" w:rsidSect="00A17A7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E2B0E"/>
    <w:multiLevelType w:val="hybridMultilevel"/>
    <w:tmpl w:val="2C0067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A3A0B67"/>
    <w:multiLevelType w:val="hybridMultilevel"/>
    <w:tmpl w:val="5FB63F18"/>
    <w:lvl w:ilvl="0" w:tplc="632026F8">
      <w:start w:val="4"/>
      <w:numFmt w:val="bullet"/>
      <w:lvlText w:val="-"/>
      <w:lvlJc w:val="left"/>
      <w:pPr>
        <w:ind w:left="644" w:hanging="360"/>
      </w:pPr>
      <w:rPr>
        <w:rFonts w:ascii="Times New Roman" w:eastAsiaTheme="minorHAnsi"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
    <w:nsid w:val="1368204C"/>
    <w:multiLevelType w:val="hybridMultilevel"/>
    <w:tmpl w:val="42866B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3DB6BA2"/>
    <w:multiLevelType w:val="hybridMultilevel"/>
    <w:tmpl w:val="12B04C80"/>
    <w:lvl w:ilvl="0" w:tplc="A38E253E">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81B4834"/>
    <w:multiLevelType w:val="hybridMultilevel"/>
    <w:tmpl w:val="4702A4A2"/>
    <w:lvl w:ilvl="0" w:tplc="04100011">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61A0D6B"/>
    <w:multiLevelType w:val="hybridMultilevel"/>
    <w:tmpl w:val="E348F65C"/>
    <w:lvl w:ilvl="0" w:tplc="F1226770">
      <w:start w:val="1"/>
      <w:numFmt w:val="lowerLetter"/>
      <w:lvlText w:val="%1)"/>
      <w:lvlJc w:val="left"/>
      <w:pPr>
        <w:ind w:left="720" w:hanging="360"/>
      </w:pPr>
      <w:rPr>
        <w:rFonts w:ascii="Times New Roman" w:eastAsiaTheme="minorEastAsia"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ECF1844"/>
    <w:multiLevelType w:val="hybridMultilevel"/>
    <w:tmpl w:val="50D0AF98"/>
    <w:lvl w:ilvl="0" w:tplc="04100011">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F905688"/>
    <w:multiLevelType w:val="hybridMultilevel"/>
    <w:tmpl w:val="35C080F6"/>
    <w:lvl w:ilvl="0" w:tplc="04100011">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1247029"/>
    <w:multiLevelType w:val="hybridMultilevel"/>
    <w:tmpl w:val="491E7BA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2DC6BA2"/>
    <w:multiLevelType w:val="hybridMultilevel"/>
    <w:tmpl w:val="461020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53137CF"/>
    <w:multiLevelType w:val="hybridMultilevel"/>
    <w:tmpl w:val="40989B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D446DF9"/>
    <w:multiLevelType w:val="hybridMultilevel"/>
    <w:tmpl w:val="F808CECC"/>
    <w:lvl w:ilvl="0" w:tplc="4C6C3ABE">
      <w:start w:val="1"/>
      <w:numFmt w:val="bullet"/>
      <w:lvlText w:val="-"/>
      <w:lvlJc w:val="left"/>
      <w:pPr>
        <w:ind w:left="405" w:hanging="360"/>
      </w:pPr>
      <w:rPr>
        <w:rFonts w:ascii="Times New Roman" w:eastAsiaTheme="minorEastAsia" w:hAnsi="Times New Roman" w:cs="Times New Roman"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num w:numId="1">
    <w:abstractNumId w:val="5"/>
  </w:num>
  <w:num w:numId="2">
    <w:abstractNumId w:val="9"/>
  </w:num>
  <w:num w:numId="3">
    <w:abstractNumId w:val="1"/>
  </w:num>
  <w:num w:numId="4">
    <w:abstractNumId w:val="8"/>
  </w:num>
  <w:num w:numId="5">
    <w:abstractNumId w:val="11"/>
  </w:num>
  <w:num w:numId="6">
    <w:abstractNumId w:val="4"/>
  </w:num>
  <w:num w:numId="7">
    <w:abstractNumId w:val="3"/>
  </w:num>
  <w:num w:numId="8">
    <w:abstractNumId w:val="10"/>
  </w:num>
  <w:num w:numId="9">
    <w:abstractNumId w:val="0"/>
  </w:num>
  <w:num w:numId="10">
    <w:abstractNumId w:val="6"/>
  </w:num>
  <w:num w:numId="11">
    <w:abstractNumId w:val="7"/>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283"/>
  <w:characterSpacingControl w:val="doNotCompress"/>
  <w:compat>
    <w:useFELayout/>
  </w:compat>
  <w:rsids>
    <w:rsidRoot w:val="00FA672C"/>
    <w:rsid w:val="000420E0"/>
    <w:rsid w:val="000425AD"/>
    <w:rsid w:val="00057D06"/>
    <w:rsid w:val="00062526"/>
    <w:rsid w:val="00077C9B"/>
    <w:rsid w:val="00081178"/>
    <w:rsid w:val="000821C3"/>
    <w:rsid w:val="00084524"/>
    <w:rsid w:val="00090062"/>
    <w:rsid w:val="000925BF"/>
    <w:rsid w:val="000C43A4"/>
    <w:rsid w:val="000E08C2"/>
    <w:rsid w:val="000E38D6"/>
    <w:rsid w:val="000E4130"/>
    <w:rsid w:val="000F54CE"/>
    <w:rsid w:val="001110CE"/>
    <w:rsid w:val="00120CAE"/>
    <w:rsid w:val="001234B2"/>
    <w:rsid w:val="00133C20"/>
    <w:rsid w:val="00133CB6"/>
    <w:rsid w:val="00147FA9"/>
    <w:rsid w:val="00155741"/>
    <w:rsid w:val="001C07C2"/>
    <w:rsid w:val="001D3060"/>
    <w:rsid w:val="001E08BA"/>
    <w:rsid w:val="001E1C4A"/>
    <w:rsid w:val="00207A0A"/>
    <w:rsid w:val="0021490C"/>
    <w:rsid w:val="00227DFD"/>
    <w:rsid w:val="00231AA0"/>
    <w:rsid w:val="00264A66"/>
    <w:rsid w:val="002A1828"/>
    <w:rsid w:val="002B4751"/>
    <w:rsid w:val="002B661E"/>
    <w:rsid w:val="002E1A0C"/>
    <w:rsid w:val="00302AAC"/>
    <w:rsid w:val="003105F0"/>
    <w:rsid w:val="00322F73"/>
    <w:rsid w:val="00331E29"/>
    <w:rsid w:val="00332E47"/>
    <w:rsid w:val="003470BC"/>
    <w:rsid w:val="00365AF2"/>
    <w:rsid w:val="00392FC0"/>
    <w:rsid w:val="004170DB"/>
    <w:rsid w:val="004176A1"/>
    <w:rsid w:val="00445F19"/>
    <w:rsid w:val="004C6D74"/>
    <w:rsid w:val="004F5DF1"/>
    <w:rsid w:val="005007D2"/>
    <w:rsid w:val="005044BB"/>
    <w:rsid w:val="00523A32"/>
    <w:rsid w:val="0052417B"/>
    <w:rsid w:val="00524A68"/>
    <w:rsid w:val="005259C9"/>
    <w:rsid w:val="00535DC0"/>
    <w:rsid w:val="00540618"/>
    <w:rsid w:val="0054569D"/>
    <w:rsid w:val="0054748A"/>
    <w:rsid w:val="005728CD"/>
    <w:rsid w:val="005A0124"/>
    <w:rsid w:val="005C7232"/>
    <w:rsid w:val="005E7DAB"/>
    <w:rsid w:val="00652831"/>
    <w:rsid w:val="00662DF1"/>
    <w:rsid w:val="006753A5"/>
    <w:rsid w:val="006A7F4D"/>
    <w:rsid w:val="006C1CFF"/>
    <w:rsid w:val="006F4589"/>
    <w:rsid w:val="006F6423"/>
    <w:rsid w:val="00701D9D"/>
    <w:rsid w:val="00704DD2"/>
    <w:rsid w:val="0072214B"/>
    <w:rsid w:val="007870F6"/>
    <w:rsid w:val="00792C7B"/>
    <w:rsid w:val="007A5025"/>
    <w:rsid w:val="007F713B"/>
    <w:rsid w:val="008361BA"/>
    <w:rsid w:val="00852D06"/>
    <w:rsid w:val="00883DA6"/>
    <w:rsid w:val="00895231"/>
    <w:rsid w:val="008A4B31"/>
    <w:rsid w:val="008C1C14"/>
    <w:rsid w:val="008E74D1"/>
    <w:rsid w:val="00916056"/>
    <w:rsid w:val="00930317"/>
    <w:rsid w:val="0096564D"/>
    <w:rsid w:val="00971F7D"/>
    <w:rsid w:val="00975066"/>
    <w:rsid w:val="00990D18"/>
    <w:rsid w:val="00996591"/>
    <w:rsid w:val="009B3A74"/>
    <w:rsid w:val="009E630D"/>
    <w:rsid w:val="009E7D3E"/>
    <w:rsid w:val="00A016A9"/>
    <w:rsid w:val="00A17A70"/>
    <w:rsid w:val="00A5506E"/>
    <w:rsid w:val="00A55669"/>
    <w:rsid w:val="00A87A98"/>
    <w:rsid w:val="00AC0D3D"/>
    <w:rsid w:val="00AC5411"/>
    <w:rsid w:val="00B0212D"/>
    <w:rsid w:val="00B140D9"/>
    <w:rsid w:val="00B202CB"/>
    <w:rsid w:val="00B26309"/>
    <w:rsid w:val="00B32317"/>
    <w:rsid w:val="00B87420"/>
    <w:rsid w:val="00B87AE9"/>
    <w:rsid w:val="00BA4708"/>
    <w:rsid w:val="00BF6EF7"/>
    <w:rsid w:val="00BF7FC6"/>
    <w:rsid w:val="00C0733E"/>
    <w:rsid w:val="00C2303A"/>
    <w:rsid w:val="00C40059"/>
    <w:rsid w:val="00C628DE"/>
    <w:rsid w:val="00C85109"/>
    <w:rsid w:val="00CC48E4"/>
    <w:rsid w:val="00CD00EF"/>
    <w:rsid w:val="00CD652B"/>
    <w:rsid w:val="00CF7791"/>
    <w:rsid w:val="00D5526A"/>
    <w:rsid w:val="00D577F1"/>
    <w:rsid w:val="00D84632"/>
    <w:rsid w:val="00DD49C1"/>
    <w:rsid w:val="00DF6D5E"/>
    <w:rsid w:val="00E000E8"/>
    <w:rsid w:val="00E07118"/>
    <w:rsid w:val="00E35047"/>
    <w:rsid w:val="00E456B1"/>
    <w:rsid w:val="00E57AE9"/>
    <w:rsid w:val="00E70AE3"/>
    <w:rsid w:val="00EC71FB"/>
    <w:rsid w:val="00ED2720"/>
    <w:rsid w:val="00EE451C"/>
    <w:rsid w:val="00EF1044"/>
    <w:rsid w:val="00EF4F64"/>
    <w:rsid w:val="00F15566"/>
    <w:rsid w:val="00F40C98"/>
    <w:rsid w:val="00F40CAE"/>
    <w:rsid w:val="00F571AD"/>
    <w:rsid w:val="00F57C2A"/>
    <w:rsid w:val="00F75D14"/>
    <w:rsid w:val="00F8353F"/>
    <w:rsid w:val="00F9746D"/>
    <w:rsid w:val="00FA0563"/>
    <w:rsid w:val="00FA672C"/>
    <w:rsid w:val="00FB455A"/>
    <w:rsid w:val="00FC2561"/>
    <w:rsid w:val="00FD55D3"/>
    <w:rsid w:val="00FD6C38"/>
    <w:rsid w:val="00FF328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17A7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A672C"/>
    <w:pPr>
      <w:ind w:left="720"/>
      <w:contextualSpacing/>
    </w:pPr>
  </w:style>
  <w:style w:type="table" w:styleId="Grigliatabella">
    <w:name w:val="Table Grid"/>
    <w:basedOn w:val="Tabellanormale"/>
    <w:rsid w:val="00C4005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idascalia">
    <w:name w:val="caption"/>
    <w:basedOn w:val="Normale"/>
    <w:qFormat/>
    <w:rsid w:val="006A7F4D"/>
    <w:pPr>
      <w:suppressLineNumbers/>
      <w:suppressAutoHyphens/>
      <w:spacing w:before="120" w:after="120" w:line="240" w:lineRule="auto"/>
      <w:ind w:right="-85"/>
      <w:jc w:val="both"/>
    </w:pPr>
    <w:rPr>
      <w:rFonts w:ascii="Calibri" w:eastAsia="Calibri" w:hAnsi="Calibri" w:cs="Mangal"/>
      <w:i/>
      <w:iCs/>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hyperlink" Target="http://www.bosettiegatti.eu/info/norme/statali/2016_0175.htm" TargetMode="External"/><Relationship Id="rId3" Type="http://schemas.openxmlformats.org/officeDocument/2006/relationships/settings" Target="settings.xml"/><Relationship Id="rId7" Type="http://schemas.openxmlformats.org/officeDocument/2006/relationships/hyperlink" Target="http://www.bosettiegatti.eu/info/norme/statali/2016_0175.htm" TargetMode="External"/><Relationship Id="rId12" Type="http://schemas.openxmlformats.org/officeDocument/2006/relationships/hyperlink" Target="http://www.bosettiegatti.eu/info/norme/statali/2016_017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settiegatti.eu/info/norme/statali/2016_0050.htm" TargetMode="External"/><Relationship Id="rId11" Type="http://schemas.openxmlformats.org/officeDocument/2006/relationships/hyperlink" Target="http://www.bosettiegatti.eu/info/norme/statali/2011_0148.htm" TargetMode="External"/><Relationship Id="rId5" Type="http://schemas.openxmlformats.org/officeDocument/2006/relationships/hyperlink" Target="http://www.bosettiegatti.eu/info/norme/statali/2016_0050.htm" TargetMode="External"/><Relationship Id="rId15" Type="http://schemas.openxmlformats.org/officeDocument/2006/relationships/theme" Target="theme/theme1.xml"/><Relationship Id="rId10" Type="http://schemas.openxmlformats.org/officeDocument/2006/relationships/hyperlink" Target="http://www.bosettiegatti.eu/info/norme/statali/2016_0175.htm" TargetMode="External"/><Relationship Id="rId4" Type="http://schemas.openxmlformats.org/officeDocument/2006/relationships/webSettings" Target="webSettings.xml"/><Relationship Id="rId9" Type="http://schemas.openxmlformats.org/officeDocument/2006/relationships/hyperlink" Target="http://www.bosettiegatti.eu/info/norme/statali/2016_0175.ht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TotalTime>
  <Pages>9</Pages>
  <Words>4223</Words>
  <Characters>24074</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Cicero</dc:creator>
  <cp:keywords/>
  <dc:description/>
  <cp:lastModifiedBy>Maria Cicero</cp:lastModifiedBy>
  <cp:revision>122</cp:revision>
  <dcterms:created xsi:type="dcterms:W3CDTF">2017-09-26T16:05:00Z</dcterms:created>
  <dcterms:modified xsi:type="dcterms:W3CDTF">2017-09-28T07:49:00Z</dcterms:modified>
</cp:coreProperties>
</file>